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D0D10" w14:textId="6E677284" w:rsidR="002E29AD" w:rsidRDefault="00537538" w:rsidP="00537538">
      <w:pPr>
        <w:rPr>
          <w:rFonts w:cs="David"/>
          <w:b/>
          <w:bCs/>
          <w:sz w:val="28"/>
          <w:szCs w:val="28"/>
          <w:rtl/>
        </w:rPr>
      </w:pPr>
      <w:r w:rsidRPr="00C60529">
        <w:rPr>
          <w:noProof/>
        </w:rPr>
        <w:drawing>
          <wp:inline distT="0" distB="0" distL="0" distR="0" wp14:anchorId="450002D5" wp14:editId="72A53EBA">
            <wp:extent cx="1666875" cy="116205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162050"/>
                    </a:xfrm>
                    <a:prstGeom prst="rect">
                      <a:avLst/>
                    </a:prstGeom>
                    <a:noFill/>
                    <a:ln>
                      <a:noFill/>
                    </a:ln>
                  </pic:spPr>
                </pic:pic>
              </a:graphicData>
            </a:graphic>
          </wp:inline>
        </w:drawing>
      </w:r>
    </w:p>
    <w:p w14:paraId="3AEEACBB" w14:textId="0E903DAB" w:rsidR="002E29AD" w:rsidRDefault="00537538" w:rsidP="00141F1B">
      <w:pPr>
        <w:jc w:val="right"/>
        <w:rPr>
          <w:rFonts w:cs="David"/>
          <w:b/>
          <w:bCs/>
          <w:sz w:val="28"/>
          <w:szCs w:val="28"/>
          <w:rtl/>
        </w:rPr>
      </w:pPr>
      <w:r>
        <w:rPr>
          <w:rFonts w:cs="David" w:hint="cs"/>
          <w:b/>
          <w:bCs/>
          <w:sz w:val="28"/>
          <w:szCs w:val="28"/>
          <w:rtl/>
        </w:rPr>
        <w:t>18/01/2026</w:t>
      </w:r>
    </w:p>
    <w:p w14:paraId="03AB5F22" w14:textId="77777777" w:rsidR="00141F1B" w:rsidRDefault="00141F1B" w:rsidP="00141F1B">
      <w:pPr>
        <w:jc w:val="right"/>
        <w:rPr>
          <w:rFonts w:cs="David"/>
          <w:b/>
          <w:bCs/>
          <w:sz w:val="28"/>
          <w:szCs w:val="28"/>
        </w:rPr>
      </w:pPr>
    </w:p>
    <w:p w14:paraId="6C85CBE1" w14:textId="3FEC5E75" w:rsidR="00DA49B8" w:rsidRDefault="00865FC9" w:rsidP="00141F1B">
      <w:pPr>
        <w:rPr>
          <w:rFonts w:cs="David"/>
          <w:u w:val="single"/>
          <w:rtl/>
          <w:lang w:val="en-GB"/>
        </w:rPr>
      </w:pPr>
      <w:r w:rsidRPr="00865FC9">
        <w:rPr>
          <w:rFonts w:cs="David" w:hint="cs"/>
          <w:b/>
          <w:bCs/>
          <w:sz w:val="28"/>
          <w:szCs w:val="28"/>
          <w:rtl/>
        </w:rPr>
        <w:t xml:space="preserve">         </w:t>
      </w:r>
      <w:r w:rsidR="00D3382C">
        <w:rPr>
          <w:rFonts w:cs="David" w:hint="cs"/>
          <w:b/>
          <w:bCs/>
          <w:sz w:val="28"/>
          <w:szCs w:val="28"/>
          <w:rtl/>
        </w:rPr>
        <w:t xml:space="preserve">                     </w:t>
      </w:r>
      <w:r w:rsidRPr="00865FC9">
        <w:rPr>
          <w:rFonts w:cs="David" w:hint="cs"/>
          <w:b/>
          <w:bCs/>
          <w:sz w:val="28"/>
          <w:szCs w:val="28"/>
          <w:rtl/>
        </w:rPr>
        <w:t xml:space="preserve"> </w:t>
      </w:r>
      <w:r w:rsidRPr="00D3382C">
        <w:rPr>
          <w:rFonts w:asciiTheme="minorBidi" w:hAnsiTheme="minorBidi" w:cstheme="minorBidi"/>
          <w:b/>
          <w:bCs/>
          <w:sz w:val="28"/>
          <w:szCs w:val="28"/>
          <w:rtl/>
        </w:rPr>
        <w:t xml:space="preserve">הנדון: </w:t>
      </w:r>
      <w:r w:rsidR="00141F1B" w:rsidRPr="00141F1B">
        <w:rPr>
          <w:rFonts w:asciiTheme="minorBidi" w:hAnsiTheme="minorBidi" w:cstheme="minorBidi" w:hint="cs"/>
          <w:b/>
          <w:bCs/>
          <w:sz w:val="28"/>
          <w:szCs w:val="28"/>
          <w:u w:val="single"/>
          <w:rtl/>
        </w:rPr>
        <w:t xml:space="preserve">התייחסות המועצה לשאלות הבהרה שהתקבלו </w:t>
      </w:r>
      <w:r w:rsidRPr="00141F1B">
        <w:rPr>
          <w:rFonts w:asciiTheme="minorBidi" w:hAnsiTheme="minorBidi" w:cstheme="minorBidi"/>
          <w:b/>
          <w:bCs/>
          <w:sz w:val="28"/>
          <w:szCs w:val="28"/>
          <w:u w:val="single"/>
          <w:rtl/>
        </w:rPr>
        <w:t xml:space="preserve">למכרז </w:t>
      </w:r>
      <w:r w:rsidR="009A7D98" w:rsidRPr="00141F1B">
        <w:rPr>
          <w:rFonts w:asciiTheme="minorBidi" w:hAnsiTheme="minorBidi" w:cstheme="minorBidi"/>
          <w:b/>
          <w:bCs/>
          <w:sz w:val="28"/>
          <w:szCs w:val="28"/>
          <w:u w:val="single"/>
        </w:rPr>
        <w:t>21</w:t>
      </w:r>
      <w:r w:rsidR="00D37647" w:rsidRPr="00141F1B">
        <w:rPr>
          <w:rFonts w:asciiTheme="minorBidi" w:hAnsiTheme="minorBidi" w:cstheme="minorBidi"/>
          <w:b/>
          <w:bCs/>
          <w:sz w:val="28"/>
          <w:szCs w:val="28"/>
          <w:u w:val="single"/>
        </w:rPr>
        <w:t>/2025</w:t>
      </w:r>
      <w:r w:rsidR="00141F1B">
        <w:rPr>
          <w:rFonts w:asciiTheme="minorBidi" w:hAnsiTheme="minorBidi" w:cstheme="minorBidi"/>
          <w:b/>
          <w:bCs/>
          <w:sz w:val="28"/>
          <w:szCs w:val="28"/>
        </w:rPr>
        <w:t xml:space="preserve">                                  </w:t>
      </w:r>
      <w:r w:rsidR="00D37647">
        <w:rPr>
          <w:rFonts w:asciiTheme="minorBidi" w:hAnsiTheme="minorBidi" w:cstheme="minorBidi"/>
          <w:b/>
          <w:bCs/>
          <w:sz w:val="28"/>
          <w:szCs w:val="28"/>
        </w:rPr>
        <w:t xml:space="preserve"> </w:t>
      </w:r>
      <w:r w:rsidR="00141F1B">
        <w:rPr>
          <w:rFonts w:asciiTheme="minorBidi" w:hAnsiTheme="minorBidi" w:cstheme="minorBidi" w:hint="cs"/>
          <w:b/>
          <w:bCs/>
          <w:sz w:val="28"/>
          <w:szCs w:val="28"/>
          <w:rtl/>
        </w:rPr>
        <w:t xml:space="preserve"> </w:t>
      </w:r>
      <w:r w:rsidR="00955008" w:rsidRPr="00955008">
        <w:rPr>
          <w:rFonts w:asciiTheme="minorBidi" w:hAnsiTheme="minorBidi" w:cstheme="minorBidi" w:hint="cs"/>
          <w:b/>
          <w:bCs/>
          <w:sz w:val="28"/>
          <w:szCs w:val="28"/>
          <w:u w:val="single"/>
          <w:rtl/>
        </w:rPr>
        <w:t xml:space="preserve">למתן שרותי ביטוח רכוש וחבויות </w:t>
      </w:r>
    </w:p>
    <w:p w14:paraId="069D9450" w14:textId="77777777" w:rsidR="00141F1B" w:rsidRPr="00955008" w:rsidRDefault="00141F1B" w:rsidP="00FC10B0">
      <w:pPr>
        <w:rPr>
          <w:rFonts w:cs="David"/>
          <w:u w:val="single"/>
          <w:rtl/>
          <w:lang w:val="en-GB"/>
        </w:rPr>
      </w:pPr>
    </w:p>
    <w:p w14:paraId="63EB6016" w14:textId="6A48CFE4" w:rsidR="00DA49B8" w:rsidRDefault="00141F1B" w:rsidP="002D1AD0">
      <w:pPr>
        <w:rPr>
          <w:rFonts w:cs="David"/>
          <w:sz w:val="28"/>
          <w:szCs w:val="28"/>
          <w:rtl/>
        </w:rPr>
      </w:pPr>
      <w:r>
        <w:rPr>
          <w:rFonts w:cs="David" w:hint="cs"/>
          <w:sz w:val="28"/>
          <w:szCs w:val="28"/>
          <w:rtl/>
        </w:rPr>
        <w:t xml:space="preserve"> </w:t>
      </w:r>
    </w:p>
    <w:p w14:paraId="065C4C34" w14:textId="77777777" w:rsidR="00F72BF7" w:rsidRDefault="00F72BF7" w:rsidP="002D1AD0">
      <w:pPr>
        <w:rPr>
          <w:rFonts w:cs="David"/>
          <w:sz w:val="28"/>
          <w:szCs w:val="28"/>
          <w:rtl/>
        </w:rPr>
      </w:pPr>
    </w:p>
    <w:tbl>
      <w:tblPr>
        <w:tblStyle w:val="a8"/>
        <w:bidiVisual/>
        <w:tblW w:w="10598" w:type="dxa"/>
        <w:tblInd w:w="-843" w:type="dxa"/>
        <w:tblLayout w:type="fixed"/>
        <w:tblLook w:val="04A0" w:firstRow="1" w:lastRow="0" w:firstColumn="1" w:lastColumn="0" w:noHBand="0" w:noVBand="1"/>
      </w:tblPr>
      <w:tblGrid>
        <w:gridCol w:w="851"/>
        <w:gridCol w:w="1257"/>
        <w:gridCol w:w="992"/>
        <w:gridCol w:w="5103"/>
        <w:gridCol w:w="2395"/>
      </w:tblGrid>
      <w:tr w:rsidR="00593D53" w14:paraId="02BE237C" w14:textId="77777777" w:rsidTr="00141F1B">
        <w:tc>
          <w:tcPr>
            <w:tcW w:w="851" w:type="dxa"/>
          </w:tcPr>
          <w:p w14:paraId="57D214D1" w14:textId="77777777" w:rsidR="00593D53" w:rsidRDefault="00593D53" w:rsidP="00D3382C">
            <w:pPr>
              <w:rPr>
                <w:rFonts w:cs="David"/>
                <w:sz w:val="28"/>
                <w:szCs w:val="28"/>
                <w:rtl/>
              </w:rPr>
            </w:pPr>
            <w:proofErr w:type="spellStart"/>
            <w:r>
              <w:rPr>
                <w:rFonts w:cs="David" w:hint="cs"/>
                <w:sz w:val="28"/>
                <w:szCs w:val="28"/>
                <w:rtl/>
              </w:rPr>
              <w:t>מס"ד</w:t>
            </w:r>
            <w:proofErr w:type="spellEnd"/>
            <w:r>
              <w:rPr>
                <w:rFonts w:cs="David" w:hint="cs"/>
                <w:sz w:val="28"/>
                <w:szCs w:val="28"/>
                <w:rtl/>
              </w:rPr>
              <w:t xml:space="preserve"> </w:t>
            </w:r>
          </w:p>
        </w:tc>
        <w:tc>
          <w:tcPr>
            <w:tcW w:w="1257" w:type="dxa"/>
          </w:tcPr>
          <w:p w14:paraId="31757430" w14:textId="77777777" w:rsidR="00593D53" w:rsidRDefault="00593D53" w:rsidP="00D3382C">
            <w:pPr>
              <w:rPr>
                <w:rFonts w:cs="David"/>
                <w:sz w:val="28"/>
                <w:szCs w:val="28"/>
                <w:rtl/>
              </w:rPr>
            </w:pPr>
            <w:r>
              <w:rPr>
                <w:rFonts w:cs="David" w:hint="cs"/>
                <w:sz w:val="28"/>
                <w:szCs w:val="28"/>
                <w:rtl/>
              </w:rPr>
              <w:t xml:space="preserve">מספר עמוד </w:t>
            </w:r>
          </w:p>
        </w:tc>
        <w:tc>
          <w:tcPr>
            <w:tcW w:w="992" w:type="dxa"/>
          </w:tcPr>
          <w:p w14:paraId="01F71C40" w14:textId="77777777" w:rsidR="00593D53" w:rsidRDefault="00593D53" w:rsidP="00D3382C">
            <w:pPr>
              <w:rPr>
                <w:rFonts w:cs="David"/>
                <w:sz w:val="28"/>
                <w:szCs w:val="28"/>
                <w:rtl/>
              </w:rPr>
            </w:pPr>
            <w:r>
              <w:rPr>
                <w:rFonts w:cs="David" w:hint="cs"/>
                <w:sz w:val="28"/>
                <w:szCs w:val="28"/>
                <w:rtl/>
              </w:rPr>
              <w:t xml:space="preserve">סעיף </w:t>
            </w:r>
          </w:p>
        </w:tc>
        <w:tc>
          <w:tcPr>
            <w:tcW w:w="5103" w:type="dxa"/>
          </w:tcPr>
          <w:p w14:paraId="00036951" w14:textId="77777777" w:rsidR="00593D53" w:rsidRDefault="00593D53" w:rsidP="00D3382C">
            <w:pPr>
              <w:rPr>
                <w:rFonts w:cs="David"/>
                <w:sz w:val="28"/>
                <w:szCs w:val="28"/>
                <w:rtl/>
              </w:rPr>
            </w:pPr>
            <w:r>
              <w:rPr>
                <w:rFonts w:cs="David" w:hint="cs"/>
                <w:sz w:val="28"/>
                <w:szCs w:val="28"/>
                <w:rtl/>
              </w:rPr>
              <w:t>נוסח השאלה/הבקשה לשינוי</w:t>
            </w:r>
          </w:p>
        </w:tc>
        <w:tc>
          <w:tcPr>
            <w:tcW w:w="2395" w:type="dxa"/>
          </w:tcPr>
          <w:p w14:paraId="1DEC0665" w14:textId="77777777" w:rsidR="00593D53" w:rsidRDefault="00593D53" w:rsidP="00D3382C">
            <w:pPr>
              <w:rPr>
                <w:rFonts w:cs="David"/>
                <w:sz w:val="28"/>
                <w:szCs w:val="28"/>
                <w:rtl/>
              </w:rPr>
            </w:pPr>
            <w:r>
              <w:rPr>
                <w:rFonts w:cs="David" w:hint="cs"/>
                <w:sz w:val="28"/>
                <w:szCs w:val="28"/>
                <w:rtl/>
              </w:rPr>
              <w:t xml:space="preserve">תשובות </w:t>
            </w:r>
          </w:p>
        </w:tc>
      </w:tr>
      <w:tr w:rsidR="00565C2D" w14:paraId="18ED63BD" w14:textId="77777777" w:rsidTr="00141F1B">
        <w:tc>
          <w:tcPr>
            <w:tcW w:w="851" w:type="dxa"/>
          </w:tcPr>
          <w:p w14:paraId="53640A16" w14:textId="77777777" w:rsidR="00565C2D" w:rsidRDefault="00565C2D" w:rsidP="00565C2D">
            <w:pPr>
              <w:rPr>
                <w:rFonts w:cs="David"/>
                <w:sz w:val="28"/>
                <w:szCs w:val="28"/>
                <w:rtl/>
              </w:rPr>
            </w:pPr>
            <w:r>
              <w:rPr>
                <w:rFonts w:cs="David" w:hint="cs"/>
                <w:sz w:val="28"/>
                <w:szCs w:val="28"/>
                <w:rtl/>
              </w:rPr>
              <w:t>1</w:t>
            </w:r>
          </w:p>
        </w:tc>
        <w:tc>
          <w:tcPr>
            <w:tcW w:w="1257" w:type="dxa"/>
          </w:tcPr>
          <w:p w14:paraId="3FE3D71F" w14:textId="77777777" w:rsidR="00565C2D" w:rsidRDefault="00565C2D" w:rsidP="00565C2D">
            <w:pPr>
              <w:rPr>
                <w:rFonts w:cs="David"/>
                <w:sz w:val="28"/>
                <w:szCs w:val="28"/>
                <w:rtl/>
              </w:rPr>
            </w:pPr>
          </w:p>
        </w:tc>
        <w:tc>
          <w:tcPr>
            <w:tcW w:w="992" w:type="dxa"/>
          </w:tcPr>
          <w:p w14:paraId="22C084AC" w14:textId="77777777" w:rsidR="00565C2D" w:rsidRDefault="00565C2D" w:rsidP="00565C2D">
            <w:pPr>
              <w:rPr>
                <w:rFonts w:cs="David"/>
                <w:sz w:val="28"/>
                <w:szCs w:val="28"/>
                <w:rtl/>
              </w:rPr>
            </w:pPr>
          </w:p>
        </w:tc>
        <w:tc>
          <w:tcPr>
            <w:tcW w:w="5103" w:type="dxa"/>
          </w:tcPr>
          <w:p w14:paraId="4EAE8E1B" w14:textId="77777777" w:rsidR="00565C2D" w:rsidRDefault="00565C2D" w:rsidP="00565C2D">
            <w:pPr>
              <w:rPr>
                <w:rFonts w:cs="David"/>
                <w:b/>
                <w:bCs/>
                <w:sz w:val="28"/>
                <w:szCs w:val="28"/>
                <w:rtl/>
              </w:rPr>
            </w:pPr>
            <w:r>
              <w:rPr>
                <w:rFonts w:cs="David" w:hint="cs"/>
                <w:b/>
                <w:bCs/>
                <w:sz w:val="28"/>
                <w:szCs w:val="28"/>
                <w:rtl/>
              </w:rPr>
              <w:t>למסמך זה מצורפים נוסחים של  הסייגים והתנאים הנוספים אשר יירשמו בפוליסות.</w:t>
            </w:r>
          </w:p>
          <w:p w14:paraId="198E7090" w14:textId="77777777" w:rsidR="00565C2D" w:rsidRDefault="00565C2D" w:rsidP="00565C2D">
            <w:pPr>
              <w:rPr>
                <w:rFonts w:cs="David"/>
                <w:b/>
                <w:bCs/>
                <w:sz w:val="28"/>
                <w:szCs w:val="28"/>
                <w:rtl/>
              </w:rPr>
            </w:pPr>
            <w:r>
              <w:rPr>
                <w:rFonts w:cs="David" w:hint="cs"/>
                <w:b/>
                <w:bCs/>
                <w:sz w:val="28"/>
                <w:szCs w:val="28"/>
                <w:rtl/>
              </w:rPr>
              <w:t>אי לכך נבקשכם לאשר ולקחת לתשומת לבכם לכל אחד מהנסחים  המפורטים להלן ומאושרים ע"י פיקוח :</w:t>
            </w:r>
          </w:p>
          <w:p w14:paraId="0880F41F" w14:textId="77777777" w:rsidR="00565C2D" w:rsidRDefault="00565C2D" w:rsidP="00565C2D">
            <w:pPr>
              <w:rPr>
                <w:rFonts w:cs="David"/>
                <w:b/>
                <w:bCs/>
                <w:sz w:val="28"/>
                <w:szCs w:val="28"/>
                <w:rtl/>
              </w:rPr>
            </w:pPr>
            <w:r>
              <w:rPr>
                <w:rFonts w:cs="David" w:hint="cs"/>
                <w:b/>
                <w:bCs/>
                <w:sz w:val="28"/>
                <w:szCs w:val="28"/>
                <w:rtl/>
              </w:rPr>
              <w:t>טופס הצעה לביטוח נאמנות</w:t>
            </w:r>
          </w:p>
          <w:p w14:paraId="5621F864" w14:textId="77777777" w:rsidR="00565C2D" w:rsidRDefault="00565C2D" w:rsidP="00565C2D">
            <w:pPr>
              <w:rPr>
                <w:rFonts w:cs="David"/>
                <w:b/>
                <w:bCs/>
                <w:sz w:val="28"/>
                <w:szCs w:val="28"/>
                <w:rtl/>
              </w:rPr>
            </w:pPr>
            <w:r>
              <w:rPr>
                <w:rFonts w:cs="David" w:hint="cs"/>
                <w:b/>
                <w:bCs/>
                <w:sz w:val="28"/>
                <w:szCs w:val="28"/>
                <w:rtl/>
              </w:rPr>
              <w:t xml:space="preserve">טופס הצעה לביטוח אחריות מקצועית </w:t>
            </w:r>
          </w:p>
          <w:p w14:paraId="7042F7D5" w14:textId="77777777" w:rsidR="00565C2D" w:rsidRDefault="00565C2D" w:rsidP="00565C2D">
            <w:pPr>
              <w:rPr>
                <w:rFonts w:cs="David"/>
                <w:b/>
                <w:bCs/>
                <w:sz w:val="28"/>
                <w:szCs w:val="28"/>
                <w:rtl/>
              </w:rPr>
            </w:pPr>
            <w:r>
              <w:rPr>
                <w:rFonts w:cs="David" w:hint="cs"/>
                <w:b/>
                <w:bCs/>
                <w:sz w:val="28"/>
                <w:szCs w:val="28"/>
                <w:rtl/>
              </w:rPr>
              <w:t xml:space="preserve">ככל ונוכרז כזוכים, נבקשכם למלא את טופסי ההצעה בטרם אישור הכיסוי </w:t>
            </w:r>
            <w:proofErr w:type="spellStart"/>
            <w:r>
              <w:rPr>
                <w:rFonts w:cs="David" w:hint="cs"/>
                <w:b/>
                <w:bCs/>
                <w:sz w:val="28"/>
                <w:szCs w:val="28"/>
                <w:rtl/>
              </w:rPr>
              <w:t>הביטוחי</w:t>
            </w:r>
            <w:proofErr w:type="spellEnd"/>
          </w:p>
          <w:p w14:paraId="542A889C" w14:textId="77777777" w:rsidR="00565C2D" w:rsidRDefault="00565C2D" w:rsidP="00565C2D">
            <w:pPr>
              <w:rPr>
                <w:rFonts w:cs="David"/>
                <w:b/>
                <w:bCs/>
                <w:sz w:val="28"/>
                <w:szCs w:val="28"/>
                <w:rtl/>
              </w:rPr>
            </w:pPr>
            <w:r>
              <w:rPr>
                <w:rFonts w:cs="David" w:hint="cs"/>
                <w:b/>
                <w:bCs/>
                <w:sz w:val="28"/>
                <w:szCs w:val="28"/>
                <w:rtl/>
              </w:rPr>
              <w:t xml:space="preserve">סייג קורונה </w:t>
            </w:r>
          </w:p>
          <w:p w14:paraId="7EC7A79A" w14:textId="77777777" w:rsidR="00565C2D" w:rsidRDefault="00565C2D" w:rsidP="00565C2D">
            <w:pPr>
              <w:rPr>
                <w:rFonts w:cs="David"/>
                <w:b/>
                <w:bCs/>
                <w:sz w:val="28"/>
                <w:szCs w:val="28"/>
                <w:rtl/>
              </w:rPr>
            </w:pPr>
            <w:r>
              <w:rPr>
                <w:rFonts w:cs="David" w:hint="cs"/>
                <w:b/>
                <w:bCs/>
                <w:sz w:val="28"/>
                <w:szCs w:val="28"/>
                <w:rtl/>
              </w:rPr>
              <w:t>סייג סייבר</w:t>
            </w:r>
          </w:p>
          <w:p w14:paraId="4C75C478" w14:textId="77777777" w:rsidR="00565C2D" w:rsidRDefault="00565C2D" w:rsidP="00565C2D">
            <w:pPr>
              <w:rPr>
                <w:rFonts w:cs="David"/>
                <w:b/>
                <w:bCs/>
                <w:sz w:val="28"/>
                <w:szCs w:val="28"/>
                <w:rtl/>
              </w:rPr>
            </w:pPr>
            <w:r>
              <w:rPr>
                <w:rFonts w:cs="David" w:hint="cs"/>
                <w:b/>
                <w:bCs/>
                <w:sz w:val="28"/>
                <w:szCs w:val="28"/>
                <w:rtl/>
              </w:rPr>
              <w:t>סייג מלחמה</w:t>
            </w:r>
          </w:p>
          <w:p w14:paraId="5CFEFD71" w14:textId="77777777" w:rsidR="00565C2D" w:rsidRDefault="00565C2D" w:rsidP="00565C2D">
            <w:pPr>
              <w:rPr>
                <w:rFonts w:cs="David"/>
                <w:b/>
                <w:bCs/>
                <w:sz w:val="28"/>
                <w:szCs w:val="28"/>
                <w:rtl/>
              </w:rPr>
            </w:pPr>
            <w:r>
              <w:rPr>
                <w:rFonts w:cs="David" w:hint="cs"/>
                <w:b/>
                <w:bCs/>
                <w:sz w:val="28"/>
                <w:szCs w:val="28"/>
                <w:rtl/>
              </w:rPr>
              <w:t>סייג סנקציות</w:t>
            </w:r>
          </w:p>
          <w:p w14:paraId="3D4DCDB0" w14:textId="77777777" w:rsidR="00565C2D" w:rsidRDefault="00565C2D" w:rsidP="00565C2D">
            <w:pPr>
              <w:rPr>
                <w:rFonts w:cs="David"/>
                <w:b/>
                <w:bCs/>
                <w:sz w:val="28"/>
                <w:szCs w:val="28"/>
                <w:rtl/>
              </w:rPr>
            </w:pPr>
            <w:r>
              <w:rPr>
                <w:rFonts w:cs="David" w:hint="cs"/>
                <w:b/>
                <w:bCs/>
                <w:sz w:val="28"/>
                <w:szCs w:val="28"/>
                <w:rtl/>
              </w:rPr>
              <w:t xml:space="preserve">סייג </w:t>
            </w:r>
            <w:proofErr w:type="spellStart"/>
            <w:r>
              <w:rPr>
                <w:rFonts w:cs="David" w:hint="cs"/>
                <w:b/>
                <w:bCs/>
                <w:sz w:val="28"/>
                <w:szCs w:val="28"/>
                <w:rtl/>
              </w:rPr>
              <w:t>פל</w:t>
            </w:r>
            <w:proofErr w:type="spellEnd"/>
            <w:r>
              <w:rPr>
                <w:rFonts w:cs="David" w:hint="cs"/>
                <w:b/>
                <w:bCs/>
                <w:sz w:val="28"/>
                <w:szCs w:val="28"/>
                <w:rtl/>
              </w:rPr>
              <w:t xml:space="preserve"> קל </w:t>
            </w:r>
          </w:p>
          <w:p w14:paraId="6CD8B985" w14:textId="77777777" w:rsidR="00565C2D" w:rsidRDefault="00565C2D" w:rsidP="00565C2D">
            <w:pPr>
              <w:rPr>
                <w:rFonts w:cs="David"/>
                <w:b/>
                <w:bCs/>
                <w:sz w:val="28"/>
                <w:szCs w:val="28"/>
                <w:rtl/>
              </w:rPr>
            </w:pPr>
            <w:r>
              <w:rPr>
                <w:rFonts w:cs="David" w:hint="cs"/>
                <w:b/>
                <w:bCs/>
                <w:sz w:val="28"/>
                <w:szCs w:val="28"/>
                <w:rtl/>
              </w:rPr>
              <w:t xml:space="preserve">נוהל דרישות  להקלת הסיכון עבור מערכות  פוטו </w:t>
            </w:r>
            <w:proofErr w:type="spellStart"/>
            <w:r>
              <w:rPr>
                <w:rFonts w:cs="David" w:hint="cs"/>
                <w:b/>
                <w:bCs/>
                <w:sz w:val="28"/>
                <w:szCs w:val="28"/>
                <w:rtl/>
              </w:rPr>
              <w:t>וולטאיות</w:t>
            </w:r>
            <w:proofErr w:type="spellEnd"/>
          </w:p>
          <w:p w14:paraId="51520253" w14:textId="77777777" w:rsidR="00565C2D" w:rsidRDefault="00565C2D" w:rsidP="00565C2D">
            <w:pPr>
              <w:rPr>
                <w:rFonts w:cs="David"/>
                <w:sz w:val="28"/>
                <w:szCs w:val="28"/>
                <w:rtl/>
              </w:rPr>
            </w:pPr>
            <w:r>
              <w:rPr>
                <w:rFonts w:cs="David" w:hint="cs"/>
                <w:b/>
                <w:bCs/>
                <w:sz w:val="28"/>
                <w:szCs w:val="28"/>
                <w:rtl/>
              </w:rPr>
              <w:t>נוהל דרישות להקלת  הסיכון בגין עמדות  טעינה לרכב  4 גלגלים</w:t>
            </w:r>
          </w:p>
        </w:tc>
        <w:tc>
          <w:tcPr>
            <w:tcW w:w="2395" w:type="dxa"/>
          </w:tcPr>
          <w:p w14:paraId="32EFEB8D" w14:textId="77777777" w:rsidR="00565C2D" w:rsidRPr="005E65BD" w:rsidRDefault="00565C2D" w:rsidP="00565C2D">
            <w:pPr>
              <w:rPr>
                <w:rFonts w:ascii="David" w:hAnsi="David" w:cs="David"/>
                <w:rtl/>
              </w:rPr>
            </w:pPr>
            <w:r w:rsidRPr="005E65BD">
              <w:rPr>
                <w:rFonts w:ascii="David" w:hAnsi="David" w:cs="David"/>
                <w:rtl/>
              </w:rPr>
              <w:t xml:space="preserve">הבקשה מקובלת בגין החריגים שצורפו על ידכם, למעט: </w:t>
            </w:r>
          </w:p>
          <w:p w14:paraId="392C49A7" w14:textId="77777777" w:rsidR="00565C2D" w:rsidRPr="005E65BD" w:rsidRDefault="00565C2D" w:rsidP="00565C2D">
            <w:pPr>
              <w:pStyle w:val="a7"/>
              <w:numPr>
                <w:ilvl w:val="0"/>
                <w:numId w:val="36"/>
              </w:numPr>
              <w:ind w:left="284" w:hanging="284"/>
              <w:rPr>
                <w:rFonts w:cs="David"/>
                <w:sz w:val="24"/>
                <w:szCs w:val="24"/>
              </w:rPr>
            </w:pPr>
            <w:r w:rsidRPr="005E65BD">
              <w:rPr>
                <w:rFonts w:ascii="David" w:hAnsi="David" w:cs="David"/>
                <w:sz w:val="24"/>
                <w:szCs w:val="24"/>
                <w:rtl/>
              </w:rPr>
              <w:t>חריג "</w:t>
            </w:r>
            <w:proofErr w:type="spellStart"/>
            <w:r w:rsidRPr="005E65BD">
              <w:rPr>
                <w:rFonts w:ascii="David" w:hAnsi="David" w:cs="David"/>
                <w:sz w:val="24"/>
                <w:szCs w:val="24"/>
                <w:rtl/>
              </w:rPr>
              <w:t>פל</w:t>
            </w:r>
            <w:proofErr w:type="spellEnd"/>
            <w:r w:rsidRPr="005E65BD">
              <w:rPr>
                <w:rFonts w:ascii="David" w:hAnsi="David" w:cs="David"/>
                <w:sz w:val="24"/>
                <w:szCs w:val="24"/>
                <w:rtl/>
              </w:rPr>
              <w:t xml:space="preserve"> קל" לא יחול בגין מבנה שאושר ע"י מהנדס מומחה לשיטת "</w:t>
            </w:r>
            <w:proofErr w:type="spellStart"/>
            <w:r w:rsidRPr="005E65BD">
              <w:rPr>
                <w:rFonts w:ascii="David" w:hAnsi="David" w:cs="David"/>
                <w:sz w:val="24"/>
                <w:szCs w:val="24"/>
                <w:rtl/>
              </w:rPr>
              <w:t>פל</w:t>
            </w:r>
            <w:proofErr w:type="spellEnd"/>
            <w:r w:rsidRPr="005E65BD">
              <w:rPr>
                <w:rFonts w:ascii="David" w:hAnsi="David" w:cs="David"/>
                <w:sz w:val="24"/>
                <w:szCs w:val="24"/>
                <w:rtl/>
              </w:rPr>
              <w:t xml:space="preserve"> קל".</w:t>
            </w:r>
          </w:p>
          <w:p w14:paraId="731265CE" w14:textId="158AD956" w:rsidR="00565C2D" w:rsidRPr="000B0F68" w:rsidRDefault="00565C2D" w:rsidP="00565C2D">
            <w:pPr>
              <w:pStyle w:val="a7"/>
              <w:numPr>
                <w:ilvl w:val="0"/>
                <w:numId w:val="36"/>
              </w:numPr>
              <w:ind w:left="284" w:hanging="284"/>
              <w:rPr>
                <w:rFonts w:cs="David"/>
                <w:sz w:val="24"/>
                <w:szCs w:val="24"/>
              </w:rPr>
            </w:pPr>
            <w:r>
              <w:rPr>
                <w:rFonts w:ascii="David" w:hAnsi="David" w:cs="David" w:hint="cs"/>
                <w:sz w:val="24"/>
                <w:szCs w:val="24"/>
                <w:rtl/>
              </w:rPr>
              <w:t xml:space="preserve">נוהל דרישות בגין מערכות פוטו </w:t>
            </w:r>
            <w:proofErr w:type="spellStart"/>
            <w:r>
              <w:rPr>
                <w:rFonts w:ascii="David" w:hAnsi="David" w:cs="David" w:hint="cs"/>
                <w:sz w:val="24"/>
                <w:szCs w:val="24"/>
                <w:rtl/>
              </w:rPr>
              <w:t>וולטאיות</w:t>
            </w:r>
            <w:proofErr w:type="spellEnd"/>
            <w:r>
              <w:rPr>
                <w:rFonts w:ascii="David" w:hAnsi="David" w:cs="David" w:hint="cs"/>
                <w:sz w:val="24"/>
                <w:szCs w:val="24"/>
                <w:rtl/>
              </w:rPr>
              <w:t>- יידון ויסוכם בכתב עם החברה הזוכה.</w:t>
            </w:r>
          </w:p>
          <w:p w14:paraId="52301047" w14:textId="580D9D74" w:rsidR="00565C2D" w:rsidRPr="00AA582A" w:rsidRDefault="00565C2D" w:rsidP="00AA582A">
            <w:pPr>
              <w:pStyle w:val="a7"/>
              <w:numPr>
                <w:ilvl w:val="0"/>
                <w:numId w:val="36"/>
              </w:numPr>
              <w:ind w:left="284" w:hanging="284"/>
              <w:rPr>
                <w:rFonts w:cs="David"/>
                <w:sz w:val="24"/>
                <w:szCs w:val="24"/>
                <w:rtl/>
              </w:rPr>
            </w:pPr>
            <w:r w:rsidRPr="000B0F68">
              <w:rPr>
                <w:rFonts w:ascii="David" w:hAnsi="David" w:cs="David" w:hint="cs"/>
                <w:sz w:val="24"/>
                <w:szCs w:val="24"/>
                <w:rtl/>
              </w:rPr>
              <w:t xml:space="preserve">עמדות טעינה </w:t>
            </w:r>
            <w:r w:rsidRPr="000B0F68">
              <w:rPr>
                <w:rFonts w:ascii="David" w:hAnsi="David" w:cs="David"/>
                <w:sz w:val="24"/>
                <w:szCs w:val="24"/>
                <w:rtl/>
              </w:rPr>
              <w:t>–</w:t>
            </w:r>
            <w:r w:rsidRPr="000B0F68">
              <w:rPr>
                <w:rFonts w:ascii="David" w:hAnsi="David" w:cs="David" w:hint="cs"/>
                <w:sz w:val="24"/>
                <w:szCs w:val="24"/>
                <w:rtl/>
              </w:rPr>
              <w:t xml:space="preserve"> נדחית הבקשה לנוהל עמדות טעינה מאחר ועמדות הטעינה מופעלות ע"י ספק חיצוני</w:t>
            </w:r>
            <w:r w:rsidRPr="000B0F68">
              <w:rPr>
                <w:rFonts w:ascii="David" w:hAnsi="David" w:cs="David" w:hint="cs"/>
                <w:rtl/>
              </w:rPr>
              <w:t>.</w:t>
            </w:r>
          </w:p>
        </w:tc>
      </w:tr>
      <w:tr w:rsidR="00565C2D" w14:paraId="032815AC" w14:textId="77777777" w:rsidTr="00141F1B">
        <w:tc>
          <w:tcPr>
            <w:tcW w:w="851" w:type="dxa"/>
          </w:tcPr>
          <w:p w14:paraId="66180B5F" w14:textId="77777777" w:rsidR="00565C2D" w:rsidRDefault="00565C2D" w:rsidP="00565C2D">
            <w:pPr>
              <w:rPr>
                <w:rFonts w:cs="David"/>
                <w:sz w:val="28"/>
                <w:szCs w:val="28"/>
                <w:rtl/>
              </w:rPr>
            </w:pPr>
            <w:r>
              <w:rPr>
                <w:rFonts w:cs="David" w:hint="cs"/>
                <w:sz w:val="28"/>
                <w:szCs w:val="28"/>
                <w:rtl/>
              </w:rPr>
              <w:t>2</w:t>
            </w:r>
          </w:p>
        </w:tc>
        <w:tc>
          <w:tcPr>
            <w:tcW w:w="1257" w:type="dxa"/>
          </w:tcPr>
          <w:p w14:paraId="437920D1" w14:textId="77777777" w:rsidR="00565C2D" w:rsidRDefault="00565C2D" w:rsidP="00565C2D">
            <w:pPr>
              <w:rPr>
                <w:rFonts w:cs="David"/>
                <w:sz w:val="28"/>
                <w:szCs w:val="28"/>
                <w:rtl/>
              </w:rPr>
            </w:pPr>
            <w:r>
              <w:rPr>
                <w:rFonts w:cs="David" w:hint="cs"/>
                <w:sz w:val="28"/>
                <w:szCs w:val="28"/>
                <w:rtl/>
              </w:rPr>
              <w:t>כללי</w:t>
            </w:r>
          </w:p>
        </w:tc>
        <w:tc>
          <w:tcPr>
            <w:tcW w:w="992" w:type="dxa"/>
          </w:tcPr>
          <w:p w14:paraId="18ECBB95" w14:textId="77777777" w:rsidR="00565C2D" w:rsidRDefault="00565C2D" w:rsidP="00565C2D">
            <w:pPr>
              <w:rPr>
                <w:rFonts w:cs="David"/>
                <w:sz w:val="28"/>
                <w:szCs w:val="28"/>
                <w:rtl/>
              </w:rPr>
            </w:pPr>
          </w:p>
        </w:tc>
        <w:tc>
          <w:tcPr>
            <w:tcW w:w="5103" w:type="dxa"/>
          </w:tcPr>
          <w:p w14:paraId="4CE50BCF" w14:textId="77777777" w:rsidR="00565C2D" w:rsidRDefault="00565C2D" w:rsidP="00565C2D">
            <w:pPr>
              <w:rPr>
                <w:rFonts w:cs="David"/>
                <w:sz w:val="28"/>
                <w:szCs w:val="28"/>
                <w:rtl/>
              </w:rPr>
            </w:pPr>
            <w:r>
              <w:rPr>
                <w:rFonts w:cs="David" w:hint="cs"/>
                <w:sz w:val="28"/>
                <w:szCs w:val="28"/>
                <w:rtl/>
              </w:rPr>
              <w:t>האם ברשות המועצה  קיים  תאגיד מים ?</w:t>
            </w:r>
          </w:p>
          <w:p w14:paraId="0A02E563" w14:textId="77777777" w:rsidR="00565C2D" w:rsidRDefault="00565C2D" w:rsidP="00565C2D">
            <w:pPr>
              <w:rPr>
                <w:rFonts w:cs="David"/>
                <w:sz w:val="28"/>
                <w:szCs w:val="28"/>
                <w:rtl/>
              </w:rPr>
            </w:pPr>
            <w:r>
              <w:rPr>
                <w:rFonts w:cs="David" w:hint="cs"/>
                <w:sz w:val="28"/>
                <w:szCs w:val="28"/>
                <w:rtl/>
              </w:rPr>
              <w:t>ככל וכן בכל אחת מהפוליסות יירשם :</w:t>
            </w:r>
          </w:p>
          <w:p w14:paraId="2C26AAA2" w14:textId="77777777" w:rsidR="00565C2D" w:rsidRPr="000B1308" w:rsidRDefault="00565C2D" w:rsidP="00565C2D">
            <w:pPr>
              <w:rPr>
                <w:rFonts w:cs="David"/>
                <w:sz w:val="28"/>
                <w:szCs w:val="28"/>
                <w:rtl/>
              </w:rPr>
            </w:pPr>
            <w:r>
              <w:rPr>
                <w:rFonts w:cs="David" w:hint="cs"/>
                <w:sz w:val="28"/>
                <w:szCs w:val="28"/>
                <w:rtl/>
              </w:rPr>
              <w:t xml:space="preserve">הכיסוי </w:t>
            </w:r>
            <w:proofErr w:type="spellStart"/>
            <w:r>
              <w:rPr>
                <w:rFonts w:cs="David" w:hint="cs"/>
                <w:sz w:val="28"/>
                <w:szCs w:val="28"/>
                <w:rtl/>
              </w:rPr>
              <w:t>הביטוחי</w:t>
            </w:r>
            <w:proofErr w:type="spellEnd"/>
            <w:r>
              <w:rPr>
                <w:rFonts w:cs="David" w:hint="cs"/>
                <w:sz w:val="28"/>
                <w:szCs w:val="28"/>
                <w:rtl/>
              </w:rPr>
              <w:t xml:space="preserve"> לא יחול על רכוש וחבויות השייכים לתאגיד המים ו/או </w:t>
            </w:r>
            <w:proofErr w:type="spellStart"/>
            <w:r>
              <w:rPr>
                <w:rFonts w:cs="David" w:hint="cs"/>
                <w:sz w:val="28"/>
                <w:szCs w:val="28"/>
                <w:rtl/>
              </w:rPr>
              <w:t>מט"ש</w:t>
            </w:r>
            <w:proofErr w:type="spellEnd"/>
            <w:r>
              <w:rPr>
                <w:rFonts w:cs="David" w:hint="cs"/>
                <w:sz w:val="28"/>
                <w:szCs w:val="28"/>
                <w:rtl/>
              </w:rPr>
              <w:t xml:space="preserve"> </w:t>
            </w:r>
          </w:p>
        </w:tc>
        <w:tc>
          <w:tcPr>
            <w:tcW w:w="2395" w:type="dxa"/>
          </w:tcPr>
          <w:p w14:paraId="626CCE02" w14:textId="443EE9F6" w:rsidR="00565C2D" w:rsidRPr="00EF74D3" w:rsidRDefault="00AA582A" w:rsidP="00565C2D">
            <w:pPr>
              <w:rPr>
                <w:rFonts w:cs="David"/>
                <w:rtl/>
              </w:rPr>
            </w:pPr>
            <w:r>
              <w:rPr>
                <w:rFonts w:cs="David" w:hint="cs"/>
                <w:rtl/>
              </w:rPr>
              <w:t xml:space="preserve">אין תאגיד מים. למען הסר ספק, הכיסוי חל גם בגין </w:t>
            </w:r>
            <w:r w:rsidR="003D747D">
              <w:rPr>
                <w:rFonts w:cs="David" w:hint="cs"/>
                <w:rtl/>
              </w:rPr>
              <w:t xml:space="preserve">אספקת מים, טיפול ואחזקת מערכות מים וביוב, לרבות </w:t>
            </w:r>
            <w:proofErr w:type="spellStart"/>
            <w:r w:rsidR="003D747D">
              <w:rPr>
                <w:rFonts w:cs="David" w:hint="cs"/>
                <w:rtl/>
              </w:rPr>
              <w:t>מט"ש</w:t>
            </w:r>
            <w:proofErr w:type="spellEnd"/>
            <w:r w:rsidR="003D747D">
              <w:rPr>
                <w:rFonts w:cs="David" w:hint="cs"/>
                <w:rtl/>
              </w:rPr>
              <w:t xml:space="preserve"> בנחל תאנים. </w:t>
            </w:r>
          </w:p>
        </w:tc>
      </w:tr>
      <w:tr w:rsidR="00565C2D" w14:paraId="58E47809" w14:textId="77777777" w:rsidTr="0090135B">
        <w:trPr>
          <w:trHeight w:val="1550"/>
        </w:trPr>
        <w:tc>
          <w:tcPr>
            <w:tcW w:w="851" w:type="dxa"/>
          </w:tcPr>
          <w:p w14:paraId="33D40D06" w14:textId="77777777" w:rsidR="00565C2D" w:rsidRDefault="00565C2D" w:rsidP="00565C2D">
            <w:pPr>
              <w:rPr>
                <w:rFonts w:cs="David"/>
                <w:sz w:val="28"/>
                <w:szCs w:val="28"/>
                <w:rtl/>
              </w:rPr>
            </w:pPr>
            <w:r>
              <w:rPr>
                <w:rFonts w:cs="David" w:hint="cs"/>
                <w:sz w:val="28"/>
                <w:szCs w:val="28"/>
                <w:rtl/>
              </w:rPr>
              <w:t>3</w:t>
            </w:r>
          </w:p>
        </w:tc>
        <w:tc>
          <w:tcPr>
            <w:tcW w:w="1257" w:type="dxa"/>
          </w:tcPr>
          <w:p w14:paraId="69047918" w14:textId="77777777" w:rsidR="00565C2D" w:rsidRDefault="00565C2D" w:rsidP="00565C2D">
            <w:pPr>
              <w:rPr>
                <w:rFonts w:cs="David"/>
                <w:sz w:val="28"/>
                <w:szCs w:val="28"/>
                <w:rtl/>
              </w:rPr>
            </w:pPr>
            <w:r>
              <w:rPr>
                <w:rFonts w:cs="David" w:hint="cs"/>
                <w:sz w:val="28"/>
                <w:szCs w:val="28"/>
                <w:rtl/>
              </w:rPr>
              <w:t xml:space="preserve">כללי </w:t>
            </w:r>
          </w:p>
        </w:tc>
        <w:tc>
          <w:tcPr>
            <w:tcW w:w="992" w:type="dxa"/>
          </w:tcPr>
          <w:p w14:paraId="6BA67D5C" w14:textId="77777777" w:rsidR="00565C2D" w:rsidRPr="006B77F3" w:rsidRDefault="00565C2D" w:rsidP="00565C2D">
            <w:pPr>
              <w:rPr>
                <w:rFonts w:cs="David"/>
                <w:b/>
                <w:bCs/>
                <w:sz w:val="28"/>
                <w:szCs w:val="28"/>
                <w:rtl/>
              </w:rPr>
            </w:pPr>
          </w:p>
        </w:tc>
        <w:tc>
          <w:tcPr>
            <w:tcW w:w="5103" w:type="dxa"/>
          </w:tcPr>
          <w:p w14:paraId="6D2424FC" w14:textId="77777777" w:rsidR="00565C2D" w:rsidRPr="00955008" w:rsidRDefault="00565C2D" w:rsidP="00565C2D">
            <w:r w:rsidRPr="00955008">
              <w:rPr>
                <w:rFonts w:cs="David" w:hint="cs"/>
                <w:sz w:val="28"/>
                <w:szCs w:val="28"/>
                <w:rtl/>
              </w:rPr>
              <w:t>לכל פרקי הביטוח תתוספנה המילים :</w:t>
            </w:r>
          </w:p>
          <w:p w14:paraId="1EABCD69" w14:textId="77777777" w:rsidR="00565C2D" w:rsidRPr="00955008" w:rsidRDefault="00565C2D" w:rsidP="00565C2D">
            <w:pPr>
              <w:rPr>
                <w:rtl/>
              </w:rPr>
            </w:pPr>
            <w:r w:rsidRPr="00955008">
              <w:rPr>
                <w:rFonts w:cs="David" w:hint="cs"/>
                <w:sz w:val="28"/>
                <w:szCs w:val="28"/>
                <w:rtl/>
              </w:rPr>
              <w:t xml:space="preserve">למען הסר כל ספק הכיסוי </w:t>
            </w:r>
            <w:proofErr w:type="spellStart"/>
            <w:r w:rsidRPr="00955008">
              <w:rPr>
                <w:rFonts w:cs="David" w:hint="cs"/>
                <w:sz w:val="28"/>
                <w:szCs w:val="28"/>
                <w:rtl/>
              </w:rPr>
              <w:t>הביטוחי</w:t>
            </w:r>
            <w:proofErr w:type="spellEnd"/>
            <w:r w:rsidRPr="00955008">
              <w:rPr>
                <w:rFonts w:cs="David" w:hint="cs"/>
                <w:sz w:val="28"/>
                <w:szCs w:val="28"/>
                <w:rtl/>
              </w:rPr>
              <w:t xml:space="preserve"> לא יחול על אובדן ו/או נזק כלשהו הקשור ו/או הנובע </w:t>
            </w:r>
            <w:proofErr w:type="spellStart"/>
            <w:r w:rsidRPr="00955008">
              <w:rPr>
                <w:rFonts w:cs="David" w:hint="cs"/>
                <w:sz w:val="28"/>
                <w:szCs w:val="28"/>
                <w:rtl/>
              </w:rPr>
              <w:t>מבולענים</w:t>
            </w:r>
            <w:proofErr w:type="spellEnd"/>
            <w:r w:rsidRPr="00955008">
              <w:rPr>
                <w:rFonts w:cs="David" w:hint="cs"/>
                <w:sz w:val="28"/>
                <w:szCs w:val="28"/>
                <w:rtl/>
              </w:rPr>
              <w:t xml:space="preserve"> ו/או מתופעות טבע אחרות הגורמות לשקיעת קרקע מכל סוג</w:t>
            </w:r>
            <w:r w:rsidRPr="00955008">
              <w:rPr>
                <w:rFonts w:cs="David" w:hint="cs"/>
                <w:color w:val="1F497D" w:themeColor="dark2"/>
                <w:sz w:val="28"/>
                <w:szCs w:val="28"/>
                <w:rtl/>
              </w:rPr>
              <w:t xml:space="preserve"> </w:t>
            </w:r>
          </w:p>
          <w:p w14:paraId="3FF40458" w14:textId="77777777" w:rsidR="00565C2D" w:rsidRPr="00955008" w:rsidRDefault="00565C2D" w:rsidP="00565C2D">
            <w:pPr>
              <w:rPr>
                <w:rFonts w:cs="David"/>
                <w:sz w:val="28"/>
                <w:szCs w:val="28"/>
                <w:rtl/>
              </w:rPr>
            </w:pPr>
            <w:r w:rsidRPr="00955008">
              <w:rPr>
                <w:rFonts w:cs="David" w:hint="cs"/>
                <w:sz w:val="28"/>
                <w:szCs w:val="28"/>
                <w:rtl/>
              </w:rPr>
              <w:t xml:space="preserve">שהוא מרחצה ו/או משימוש מכל סוג שהוא בבורות ו/או בורות מים ו/או בורות רחצה ו/או מעיינות מים ו/או מקווה מים- שאינם מוסדרים ומאושרים ע"י הרשות המוניציפאלית. </w:t>
            </w:r>
          </w:p>
          <w:p w14:paraId="0F577D96" w14:textId="77777777" w:rsidR="00565C2D" w:rsidRDefault="00565C2D" w:rsidP="00565C2D">
            <w:pPr>
              <w:rPr>
                <w:rFonts w:cs="David"/>
                <w:sz w:val="28"/>
                <w:szCs w:val="28"/>
                <w:rtl/>
              </w:rPr>
            </w:pPr>
            <w:r w:rsidRPr="00955008">
              <w:rPr>
                <w:rFonts w:cs="David" w:hint="cs"/>
                <w:sz w:val="28"/>
                <w:szCs w:val="28"/>
                <w:rtl/>
              </w:rPr>
              <w:lastRenderedPageBreak/>
              <w:t>(למעט מקוואות טהרה במוסדות דת) מצויים בשטח המוניציפלי של המועצה ו/או בשטחי המדינה ו/או בשטחי האוטונומיה.</w:t>
            </w:r>
            <w:r w:rsidRPr="00126881">
              <w:rPr>
                <w:rFonts w:cs="David" w:hint="cs"/>
                <w:sz w:val="28"/>
                <w:szCs w:val="28"/>
                <w:rtl/>
              </w:rPr>
              <w:t xml:space="preserve"> </w:t>
            </w:r>
          </w:p>
          <w:p w14:paraId="2A79A043" w14:textId="49DB4411" w:rsidR="00141F1B" w:rsidRPr="006270DE" w:rsidRDefault="00565C2D" w:rsidP="0090135B">
            <w:pPr>
              <w:rPr>
                <w:rFonts w:cs="David"/>
                <w:b/>
                <w:bCs/>
                <w:sz w:val="28"/>
                <w:szCs w:val="28"/>
                <w:u w:val="single"/>
                <w:rtl/>
              </w:rPr>
            </w:pPr>
            <w:r w:rsidRPr="006270DE">
              <w:rPr>
                <w:rFonts w:cs="David" w:hint="cs"/>
                <w:b/>
                <w:bCs/>
                <w:sz w:val="28"/>
                <w:szCs w:val="28"/>
                <w:u w:val="single"/>
                <w:rtl/>
              </w:rPr>
              <w:t xml:space="preserve">לתשומת לבכם אי אישור סעיף זה </w:t>
            </w:r>
            <w:r>
              <w:rPr>
                <w:rFonts w:cs="David" w:hint="cs"/>
                <w:b/>
                <w:bCs/>
                <w:sz w:val="28"/>
                <w:szCs w:val="28"/>
                <w:u w:val="single"/>
                <w:rtl/>
              </w:rPr>
              <w:t xml:space="preserve">כלשונו </w:t>
            </w:r>
            <w:r w:rsidRPr="006270DE">
              <w:rPr>
                <w:rFonts w:cs="David" w:hint="cs"/>
                <w:b/>
                <w:bCs/>
                <w:sz w:val="28"/>
                <w:szCs w:val="28"/>
                <w:u w:val="single"/>
                <w:rtl/>
              </w:rPr>
              <w:t>ימנע מאתנו להגיש הצעת מחיר למכרז זה.</w:t>
            </w:r>
          </w:p>
        </w:tc>
        <w:tc>
          <w:tcPr>
            <w:tcW w:w="2395" w:type="dxa"/>
          </w:tcPr>
          <w:p w14:paraId="4AA83AE4" w14:textId="77777777" w:rsidR="00565C2D" w:rsidRPr="00596B7E" w:rsidRDefault="00565C2D" w:rsidP="00565C2D">
            <w:pPr>
              <w:rPr>
                <w:rFonts w:ascii="David" w:hAnsi="David" w:cs="David"/>
                <w:b/>
                <w:bCs/>
                <w:rtl/>
              </w:rPr>
            </w:pPr>
            <w:r w:rsidRPr="00596B7E">
              <w:rPr>
                <w:rFonts w:ascii="David" w:hAnsi="David" w:cs="David"/>
                <w:rtl/>
              </w:rPr>
              <w:lastRenderedPageBreak/>
              <w:t xml:space="preserve">הבקשה מקובלת </w:t>
            </w:r>
            <w:r w:rsidRPr="00596B7E">
              <w:rPr>
                <w:rFonts w:ascii="David" w:hAnsi="David" w:cs="David"/>
                <w:b/>
                <w:bCs/>
                <w:u w:val="single"/>
                <w:rtl/>
              </w:rPr>
              <w:t>רק</w:t>
            </w:r>
            <w:r w:rsidRPr="00596B7E">
              <w:rPr>
                <w:rFonts w:ascii="David" w:hAnsi="David" w:cs="David"/>
                <w:b/>
                <w:bCs/>
                <w:rtl/>
              </w:rPr>
              <w:t xml:space="preserve"> </w:t>
            </w:r>
            <w:r w:rsidRPr="00596B7E">
              <w:rPr>
                <w:rFonts w:ascii="David" w:hAnsi="David" w:cs="David"/>
                <w:rtl/>
              </w:rPr>
              <w:t xml:space="preserve">בגין נזק הדרגתי, אך </w:t>
            </w:r>
            <w:r w:rsidRPr="00596B7E">
              <w:rPr>
                <w:rFonts w:ascii="David" w:hAnsi="David" w:cs="David"/>
                <w:b/>
                <w:bCs/>
                <w:u w:val="single"/>
                <w:rtl/>
              </w:rPr>
              <w:t>אינה</w:t>
            </w:r>
            <w:r w:rsidRPr="00596B7E">
              <w:rPr>
                <w:rFonts w:ascii="David" w:hAnsi="David" w:cs="David"/>
                <w:b/>
                <w:bCs/>
                <w:rtl/>
              </w:rPr>
              <w:t xml:space="preserve"> מקובלת בגין נזק</w:t>
            </w:r>
            <w:r w:rsidRPr="00596B7E">
              <w:rPr>
                <w:rFonts w:ascii="David" w:hAnsi="David" w:cs="David"/>
                <w:rtl/>
              </w:rPr>
              <w:t xml:space="preserve"> </w:t>
            </w:r>
            <w:r w:rsidRPr="00596B7E">
              <w:rPr>
                <w:rFonts w:ascii="David" w:hAnsi="David" w:cs="David"/>
                <w:b/>
                <w:bCs/>
                <w:rtl/>
              </w:rPr>
              <w:t>תאונתי פתאומי.</w:t>
            </w:r>
          </w:p>
          <w:p w14:paraId="1705E9BB" w14:textId="77777777" w:rsidR="00565C2D" w:rsidRPr="00EF74D3" w:rsidRDefault="00565C2D" w:rsidP="00565C2D">
            <w:pPr>
              <w:rPr>
                <w:rFonts w:cs="David"/>
                <w:rtl/>
              </w:rPr>
            </w:pPr>
          </w:p>
        </w:tc>
      </w:tr>
      <w:tr w:rsidR="00565C2D" w14:paraId="1AF19B31" w14:textId="77777777" w:rsidTr="00141F1B">
        <w:tc>
          <w:tcPr>
            <w:tcW w:w="851" w:type="dxa"/>
          </w:tcPr>
          <w:p w14:paraId="4FDDC796" w14:textId="77777777" w:rsidR="00565C2D" w:rsidRDefault="00565C2D" w:rsidP="00565C2D">
            <w:pPr>
              <w:rPr>
                <w:rFonts w:cs="David"/>
                <w:sz w:val="28"/>
                <w:szCs w:val="28"/>
                <w:rtl/>
              </w:rPr>
            </w:pPr>
            <w:r>
              <w:rPr>
                <w:rFonts w:cs="David" w:hint="cs"/>
                <w:sz w:val="28"/>
                <w:szCs w:val="28"/>
                <w:rtl/>
              </w:rPr>
              <w:t>4</w:t>
            </w:r>
          </w:p>
        </w:tc>
        <w:tc>
          <w:tcPr>
            <w:tcW w:w="1257" w:type="dxa"/>
          </w:tcPr>
          <w:p w14:paraId="0A3EA8ED" w14:textId="77777777" w:rsidR="00565C2D" w:rsidRPr="00A5632C" w:rsidRDefault="00565C2D" w:rsidP="00565C2D">
            <w:pPr>
              <w:rPr>
                <w:rFonts w:cs="David"/>
                <w:sz w:val="28"/>
                <w:szCs w:val="28"/>
                <w:rtl/>
              </w:rPr>
            </w:pPr>
            <w:r>
              <w:rPr>
                <w:rFonts w:cs="David" w:hint="cs"/>
                <w:sz w:val="28"/>
                <w:szCs w:val="28"/>
                <w:rtl/>
              </w:rPr>
              <w:t>כללי</w:t>
            </w:r>
          </w:p>
        </w:tc>
        <w:tc>
          <w:tcPr>
            <w:tcW w:w="992" w:type="dxa"/>
          </w:tcPr>
          <w:p w14:paraId="20E34100" w14:textId="77777777" w:rsidR="00565C2D" w:rsidRDefault="00565C2D" w:rsidP="00565C2D">
            <w:pPr>
              <w:rPr>
                <w:rFonts w:cs="David"/>
                <w:sz w:val="28"/>
                <w:szCs w:val="28"/>
                <w:rtl/>
              </w:rPr>
            </w:pPr>
          </w:p>
        </w:tc>
        <w:tc>
          <w:tcPr>
            <w:tcW w:w="5103" w:type="dxa"/>
          </w:tcPr>
          <w:p w14:paraId="4941599E" w14:textId="77777777" w:rsidR="00565C2D" w:rsidRPr="006346AD" w:rsidRDefault="00565C2D" w:rsidP="00565C2D">
            <w:pPr>
              <w:rPr>
                <w:rFonts w:cs="David"/>
                <w:b/>
                <w:bCs/>
                <w:sz w:val="28"/>
                <w:szCs w:val="28"/>
                <w:u w:val="single"/>
                <w:rtl/>
              </w:rPr>
            </w:pPr>
            <w:r w:rsidRPr="006346AD">
              <w:rPr>
                <w:rFonts w:cs="David" w:hint="cs"/>
                <w:b/>
                <w:bCs/>
                <w:sz w:val="28"/>
                <w:szCs w:val="28"/>
                <w:u w:val="single"/>
                <w:rtl/>
              </w:rPr>
              <w:t xml:space="preserve">לפי דרישות של מבטחי משנה </w:t>
            </w:r>
          </w:p>
          <w:p w14:paraId="6B17DA36" w14:textId="034695D5" w:rsidR="00565C2D" w:rsidRDefault="00565C2D" w:rsidP="00565C2D">
            <w:pPr>
              <w:rPr>
                <w:rFonts w:cs="David"/>
                <w:sz w:val="28"/>
                <w:szCs w:val="28"/>
                <w:rtl/>
              </w:rPr>
            </w:pPr>
            <w:r>
              <w:rPr>
                <w:rFonts w:cs="David" w:hint="cs"/>
                <w:sz w:val="28"/>
                <w:szCs w:val="28"/>
                <w:rtl/>
              </w:rPr>
              <w:t xml:space="preserve">הנכם מתבקשים להמציא רשימה של נכסי המועצה, אשר תכלול שם/תיאור הנכס, שווי הנכס/גודל במטר מרובע , כתובת ומיקוד חובה שערכם מ-5 </w:t>
            </w:r>
            <w:proofErr w:type="spellStart"/>
            <w:r>
              <w:rPr>
                <w:rFonts w:cs="David" w:hint="cs"/>
                <w:sz w:val="28"/>
                <w:szCs w:val="28"/>
                <w:rtl/>
              </w:rPr>
              <w:t>מליון</w:t>
            </w:r>
            <w:proofErr w:type="spellEnd"/>
            <w:r>
              <w:rPr>
                <w:rFonts w:cs="David" w:hint="cs"/>
                <w:sz w:val="28"/>
                <w:szCs w:val="28"/>
                <w:rtl/>
              </w:rPr>
              <w:t xml:space="preserve"> ₪ ומעלה ומהווים לא פחות מ-70% מסה"כ נכסי המועצה </w:t>
            </w:r>
          </w:p>
          <w:p w14:paraId="0D1B4554" w14:textId="77777777" w:rsidR="00565C2D" w:rsidRPr="006346AD" w:rsidRDefault="00565C2D" w:rsidP="00565C2D">
            <w:pPr>
              <w:rPr>
                <w:rFonts w:cs="David"/>
                <w:b/>
                <w:bCs/>
                <w:sz w:val="28"/>
                <w:szCs w:val="28"/>
                <w:u w:val="single"/>
                <w:rtl/>
              </w:rPr>
            </w:pPr>
            <w:r w:rsidRPr="006346AD">
              <w:rPr>
                <w:rFonts w:cs="David" w:hint="cs"/>
                <w:b/>
                <w:bCs/>
                <w:sz w:val="28"/>
                <w:szCs w:val="28"/>
                <w:u w:val="single"/>
                <w:rtl/>
              </w:rPr>
              <w:t xml:space="preserve">אנו מבקשים כי הרשימה תועבר לא יאוחר            מ-  15  יום מכניסת הביטוח לתוקף , כי זו דרישה של מבטחי משנה </w:t>
            </w:r>
            <w:r>
              <w:rPr>
                <w:rFonts w:cs="David" w:hint="cs"/>
                <w:b/>
                <w:bCs/>
                <w:sz w:val="28"/>
                <w:szCs w:val="28"/>
                <w:u w:val="single"/>
                <w:rtl/>
              </w:rPr>
              <w:t xml:space="preserve"> ותנאי לקבלת כיסוי ביטוחי</w:t>
            </w:r>
          </w:p>
        </w:tc>
        <w:tc>
          <w:tcPr>
            <w:tcW w:w="2395" w:type="dxa"/>
          </w:tcPr>
          <w:p w14:paraId="6A3F56CB" w14:textId="4AD1355F" w:rsidR="00565C2D" w:rsidRPr="00EF74D3" w:rsidRDefault="00317F0A" w:rsidP="00565C2D">
            <w:pPr>
              <w:rPr>
                <w:rFonts w:cs="David"/>
                <w:rtl/>
              </w:rPr>
            </w:pPr>
            <w:r>
              <w:rPr>
                <w:rFonts w:cs="David" w:hint="cs"/>
                <w:rtl/>
              </w:rPr>
              <w:t xml:space="preserve">רשימת נכסים </w:t>
            </w:r>
            <w:r w:rsidR="001E7925">
              <w:rPr>
                <w:rFonts w:cs="David" w:hint="cs"/>
                <w:rtl/>
              </w:rPr>
              <w:t>תועבר לחברה הזוכה תוך 30 יום מתחילת הביטוח, בכפוף ל</w:t>
            </w:r>
            <w:r w:rsidR="00B96932">
              <w:rPr>
                <w:rFonts w:cs="David" w:hint="cs"/>
                <w:rtl/>
              </w:rPr>
              <w:t>אמור ב</w:t>
            </w:r>
            <w:r w:rsidR="001E7925">
              <w:rPr>
                <w:rFonts w:cs="David" w:hint="cs"/>
                <w:rtl/>
              </w:rPr>
              <w:t xml:space="preserve">סעיף 1.4 במכרז. </w:t>
            </w:r>
          </w:p>
        </w:tc>
      </w:tr>
      <w:tr w:rsidR="00565C2D" w14:paraId="5FC9328C" w14:textId="77777777" w:rsidTr="00141F1B">
        <w:tc>
          <w:tcPr>
            <w:tcW w:w="851" w:type="dxa"/>
          </w:tcPr>
          <w:p w14:paraId="41DB5A6D" w14:textId="77777777" w:rsidR="00565C2D" w:rsidRDefault="00565C2D" w:rsidP="00565C2D">
            <w:pPr>
              <w:rPr>
                <w:rFonts w:cs="David"/>
                <w:sz w:val="28"/>
                <w:szCs w:val="28"/>
                <w:rtl/>
              </w:rPr>
            </w:pPr>
            <w:r>
              <w:rPr>
                <w:rFonts w:cs="David" w:hint="cs"/>
                <w:sz w:val="28"/>
                <w:szCs w:val="28"/>
                <w:rtl/>
              </w:rPr>
              <w:t>5</w:t>
            </w:r>
          </w:p>
        </w:tc>
        <w:tc>
          <w:tcPr>
            <w:tcW w:w="1257" w:type="dxa"/>
          </w:tcPr>
          <w:p w14:paraId="1728E735" w14:textId="77777777" w:rsidR="00565C2D" w:rsidRDefault="00565C2D" w:rsidP="00565C2D">
            <w:pPr>
              <w:rPr>
                <w:rFonts w:cs="David"/>
                <w:sz w:val="28"/>
                <w:szCs w:val="28"/>
                <w:rtl/>
              </w:rPr>
            </w:pPr>
            <w:r>
              <w:rPr>
                <w:rFonts w:cs="David" w:hint="cs"/>
                <w:sz w:val="28"/>
                <w:szCs w:val="28"/>
                <w:rtl/>
              </w:rPr>
              <w:t>6</w:t>
            </w:r>
          </w:p>
        </w:tc>
        <w:tc>
          <w:tcPr>
            <w:tcW w:w="992" w:type="dxa"/>
          </w:tcPr>
          <w:p w14:paraId="173AAD67" w14:textId="77777777" w:rsidR="00565C2D" w:rsidRDefault="00565C2D" w:rsidP="00565C2D">
            <w:pPr>
              <w:rPr>
                <w:rFonts w:cs="David"/>
                <w:b/>
                <w:bCs/>
                <w:sz w:val="28"/>
                <w:szCs w:val="28"/>
                <w:rtl/>
              </w:rPr>
            </w:pPr>
            <w:r>
              <w:rPr>
                <w:rFonts w:cs="David" w:hint="cs"/>
                <w:b/>
                <w:bCs/>
                <w:sz w:val="28"/>
                <w:szCs w:val="28"/>
                <w:rtl/>
              </w:rPr>
              <w:t>1.2</w:t>
            </w:r>
          </w:p>
        </w:tc>
        <w:tc>
          <w:tcPr>
            <w:tcW w:w="5103" w:type="dxa"/>
          </w:tcPr>
          <w:p w14:paraId="411B1765" w14:textId="77777777" w:rsidR="00565C2D" w:rsidRPr="00A25AD8" w:rsidRDefault="00565C2D" w:rsidP="00565C2D">
            <w:pPr>
              <w:rPr>
                <w:rFonts w:cs="David"/>
                <w:sz w:val="28"/>
                <w:szCs w:val="28"/>
                <w:rtl/>
              </w:rPr>
            </w:pPr>
            <w:r>
              <w:rPr>
                <w:rFonts w:cs="David" w:hint="cs"/>
                <w:b/>
                <w:bCs/>
                <w:sz w:val="28"/>
                <w:szCs w:val="28"/>
                <w:rtl/>
              </w:rPr>
              <w:t>הגדרת הרכוש כתשתיות מוניציפליות תחול גם בפרקי ביטוח צד שלישי , חבות מעבידים ואחריות מקצועית.</w:t>
            </w:r>
          </w:p>
        </w:tc>
        <w:tc>
          <w:tcPr>
            <w:tcW w:w="2395" w:type="dxa"/>
          </w:tcPr>
          <w:p w14:paraId="475D4267" w14:textId="6809DBFC" w:rsidR="00565C2D" w:rsidRPr="00EF74D3" w:rsidRDefault="00565C2D" w:rsidP="00565C2D">
            <w:pPr>
              <w:rPr>
                <w:rFonts w:cs="David"/>
                <w:rtl/>
              </w:rPr>
            </w:pPr>
            <w:r>
              <w:rPr>
                <w:rFonts w:cs="David" w:hint="cs"/>
                <w:rtl/>
              </w:rPr>
              <w:t xml:space="preserve">הבקשה מקובלת בגין צד שלישי ואחריות מקצועית. </w:t>
            </w:r>
            <w:r w:rsidR="00A80939">
              <w:rPr>
                <w:rFonts w:cs="David" w:hint="cs"/>
                <w:rtl/>
              </w:rPr>
              <w:t xml:space="preserve">נדחית הבקשה להחיל הגדרה זו על פוליסת חבות מעבידים, שכן </w:t>
            </w:r>
            <w:r>
              <w:rPr>
                <w:rFonts w:cs="David" w:hint="cs"/>
                <w:rtl/>
              </w:rPr>
              <w:t xml:space="preserve">אינה רלוונטית </w:t>
            </w:r>
            <w:r w:rsidR="00A80939">
              <w:rPr>
                <w:rFonts w:cs="David" w:hint="cs"/>
                <w:rtl/>
              </w:rPr>
              <w:t>לביטוח זה</w:t>
            </w:r>
            <w:r>
              <w:rPr>
                <w:rFonts w:cs="David" w:hint="cs"/>
                <w:rtl/>
              </w:rPr>
              <w:t xml:space="preserve">.  </w:t>
            </w:r>
          </w:p>
        </w:tc>
      </w:tr>
      <w:tr w:rsidR="00565C2D" w14:paraId="5F56D73F" w14:textId="77777777" w:rsidTr="00141F1B">
        <w:tc>
          <w:tcPr>
            <w:tcW w:w="851" w:type="dxa"/>
          </w:tcPr>
          <w:p w14:paraId="44A5097D" w14:textId="77777777" w:rsidR="00565C2D" w:rsidRDefault="00565C2D" w:rsidP="00565C2D">
            <w:pPr>
              <w:rPr>
                <w:rFonts w:cs="David"/>
                <w:sz w:val="28"/>
                <w:szCs w:val="28"/>
                <w:rtl/>
              </w:rPr>
            </w:pPr>
            <w:r>
              <w:rPr>
                <w:rFonts w:cs="David" w:hint="cs"/>
                <w:sz w:val="28"/>
                <w:szCs w:val="28"/>
                <w:rtl/>
              </w:rPr>
              <w:t>6</w:t>
            </w:r>
          </w:p>
        </w:tc>
        <w:tc>
          <w:tcPr>
            <w:tcW w:w="1257" w:type="dxa"/>
          </w:tcPr>
          <w:p w14:paraId="0A69D814" w14:textId="77777777" w:rsidR="00565C2D" w:rsidRDefault="00565C2D" w:rsidP="00565C2D">
            <w:pPr>
              <w:rPr>
                <w:rFonts w:cs="David"/>
                <w:sz w:val="28"/>
                <w:szCs w:val="28"/>
                <w:rtl/>
              </w:rPr>
            </w:pPr>
            <w:r>
              <w:rPr>
                <w:rFonts w:cs="David" w:hint="cs"/>
                <w:sz w:val="28"/>
                <w:szCs w:val="28"/>
                <w:rtl/>
              </w:rPr>
              <w:t>כללי</w:t>
            </w:r>
          </w:p>
        </w:tc>
        <w:tc>
          <w:tcPr>
            <w:tcW w:w="992" w:type="dxa"/>
          </w:tcPr>
          <w:p w14:paraId="19933EAD" w14:textId="77777777" w:rsidR="00565C2D" w:rsidRDefault="00565C2D" w:rsidP="00565C2D">
            <w:pPr>
              <w:rPr>
                <w:rFonts w:cs="David"/>
                <w:sz w:val="28"/>
                <w:szCs w:val="28"/>
                <w:rtl/>
              </w:rPr>
            </w:pPr>
          </w:p>
        </w:tc>
        <w:tc>
          <w:tcPr>
            <w:tcW w:w="5103" w:type="dxa"/>
          </w:tcPr>
          <w:p w14:paraId="40D82A4B" w14:textId="77777777" w:rsidR="00565C2D" w:rsidRPr="00141F1B" w:rsidRDefault="00565C2D" w:rsidP="00565C2D">
            <w:pPr>
              <w:rPr>
                <w:rFonts w:cs="David"/>
                <w:b/>
                <w:bCs/>
                <w:sz w:val="28"/>
                <w:szCs w:val="28"/>
                <w:rtl/>
              </w:rPr>
            </w:pPr>
            <w:r w:rsidRPr="00141F1B">
              <w:rPr>
                <w:rFonts w:cs="David" w:hint="cs"/>
                <w:sz w:val="28"/>
                <w:szCs w:val="28"/>
                <w:rtl/>
              </w:rPr>
              <w:t>האם קיים סיכון מיוחד ו/או חריג כלשהו שמבטח סביר היה מבקש לדעת עליו ולא נשאל לגביו כאן?</w:t>
            </w:r>
          </w:p>
        </w:tc>
        <w:tc>
          <w:tcPr>
            <w:tcW w:w="2395" w:type="dxa"/>
          </w:tcPr>
          <w:p w14:paraId="3FDB68F8" w14:textId="21A271FD" w:rsidR="00565C2D" w:rsidRPr="00141F1B" w:rsidRDefault="00565C2D" w:rsidP="00565C2D">
            <w:pPr>
              <w:rPr>
                <w:rFonts w:cs="David"/>
                <w:rtl/>
              </w:rPr>
            </w:pPr>
            <w:r w:rsidRPr="00141F1B">
              <w:rPr>
                <w:rFonts w:cs="David" w:hint="cs"/>
                <w:rtl/>
              </w:rPr>
              <w:t>למיטב ידיעתנו, אין כזה.</w:t>
            </w:r>
          </w:p>
        </w:tc>
      </w:tr>
      <w:tr w:rsidR="00565C2D" w14:paraId="6136E5B3" w14:textId="77777777" w:rsidTr="00141F1B">
        <w:tc>
          <w:tcPr>
            <w:tcW w:w="851" w:type="dxa"/>
          </w:tcPr>
          <w:p w14:paraId="218C6DF8" w14:textId="77777777" w:rsidR="00565C2D" w:rsidRDefault="00565C2D" w:rsidP="00565C2D">
            <w:pPr>
              <w:rPr>
                <w:rFonts w:cs="David"/>
                <w:sz w:val="28"/>
                <w:szCs w:val="28"/>
                <w:rtl/>
              </w:rPr>
            </w:pPr>
            <w:r>
              <w:rPr>
                <w:rFonts w:cs="David" w:hint="cs"/>
                <w:sz w:val="28"/>
                <w:szCs w:val="28"/>
                <w:rtl/>
              </w:rPr>
              <w:t>7</w:t>
            </w:r>
          </w:p>
        </w:tc>
        <w:tc>
          <w:tcPr>
            <w:tcW w:w="1257" w:type="dxa"/>
          </w:tcPr>
          <w:p w14:paraId="23639405" w14:textId="77777777" w:rsidR="00565C2D" w:rsidRDefault="00565C2D" w:rsidP="00565C2D">
            <w:pPr>
              <w:rPr>
                <w:rFonts w:cs="David"/>
                <w:sz w:val="28"/>
                <w:szCs w:val="28"/>
                <w:rtl/>
              </w:rPr>
            </w:pPr>
            <w:r>
              <w:rPr>
                <w:rFonts w:cs="David" w:hint="cs"/>
                <w:sz w:val="28"/>
                <w:szCs w:val="28"/>
                <w:rtl/>
              </w:rPr>
              <w:t>כללי</w:t>
            </w:r>
          </w:p>
        </w:tc>
        <w:tc>
          <w:tcPr>
            <w:tcW w:w="992" w:type="dxa"/>
          </w:tcPr>
          <w:p w14:paraId="3E323DE3" w14:textId="77777777" w:rsidR="00565C2D" w:rsidRPr="00636BC2" w:rsidRDefault="00565C2D" w:rsidP="00565C2D">
            <w:pPr>
              <w:rPr>
                <w:rFonts w:cs="David"/>
                <w:sz w:val="28"/>
                <w:szCs w:val="28"/>
                <w:rtl/>
              </w:rPr>
            </w:pPr>
          </w:p>
        </w:tc>
        <w:tc>
          <w:tcPr>
            <w:tcW w:w="5103" w:type="dxa"/>
          </w:tcPr>
          <w:p w14:paraId="287CFE8A" w14:textId="77777777" w:rsidR="00565C2D" w:rsidRPr="00141F1B" w:rsidRDefault="00565C2D" w:rsidP="00565C2D">
            <w:pPr>
              <w:rPr>
                <w:rFonts w:cs="David"/>
                <w:sz w:val="28"/>
                <w:szCs w:val="28"/>
                <w:rtl/>
              </w:rPr>
            </w:pPr>
            <w:r w:rsidRPr="00141F1B">
              <w:rPr>
                <w:rFonts w:cs="David" w:hint="cs"/>
                <w:sz w:val="28"/>
                <w:szCs w:val="28"/>
                <w:rtl/>
              </w:rPr>
              <w:t xml:space="preserve">להערכת הסיכון, באם  קיימים  בשטח המועצה נחלים, אגמים, בריכות שחיה לא פרטיות,   מקווה מים, מאגר מים וכו' </w:t>
            </w:r>
          </w:p>
          <w:p w14:paraId="5E3DBC23" w14:textId="77777777" w:rsidR="00565C2D" w:rsidRPr="00141F1B" w:rsidRDefault="00565C2D" w:rsidP="00565C2D">
            <w:pPr>
              <w:rPr>
                <w:rFonts w:cs="David"/>
                <w:b/>
                <w:bCs/>
                <w:sz w:val="28"/>
                <w:szCs w:val="28"/>
                <w:u w:val="single"/>
                <w:rtl/>
              </w:rPr>
            </w:pPr>
            <w:r w:rsidRPr="00141F1B">
              <w:rPr>
                <w:rFonts w:cs="David" w:hint="cs"/>
                <w:sz w:val="28"/>
                <w:szCs w:val="28"/>
                <w:rtl/>
              </w:rPr>
              <w:t xml:space="preserve">  </w:t>
            </w:r>
            <w:r w:rsidRPr="00141F1B">
              <w:rPr>
                <w:rFonts w:cs="David" w:hint="cs"/>
                <w:b/>
                <w:bCs/>
                <w:sz w:val="28"/>
                <w:szCs w:val="28"/>
                <w:u w:val="single"/>
                <w:rtl/>
              </w:rPr>
              <w:t xml:space="preserve">אנו עומדים על קבלת מידע חיתומי מלא: </w:t>
            </w:r>
          </w:p>
          <w:p w14:paraId="016779EA" w14:textId="77777777" w:rsidR="00565C2D" w:rsidRPr="00141F1B" w:rsidRDefault="00565C2D" w:rsidP="00565C2D">
            <w:pPr>
              <w:pStyle w:val="a7"/>
              <w:numPr>
                <w:ilvl w:val="0"/>
                <w:numId w:val="2"/>
              </w:numPr>
              <w:rPr>
                <w:rFonts w:cs="David"/>
                <w:sz w:val="28"/>
                <w:szCs w:val="28"/>
                <w:rtl/>
              </w:rPr>
            </w:pPr>
            <w:r w:rsidRPr="00141F1B">
              <w:rPr>
                <w:rFonts w:cs="David" w:hint="cs"/>
                <w:sz w:val="28"/>
                <w:szCs w:val="28"/>
                <w:rtl/>
              </w:rPr>
              <w:t>מה בדיוק קיים בשטח המועצה  ?</w:t>
            </w:r>
          </w:p>
          <w:p w14:paraId="79BCA866" w14:textId="77777777" w:rsidR="00565C2D" w:rsidRPr="00141F1B" w:rsidRDefault="00565C2D" w:rsidP="00565C2D">
            <w:pPr>
              <w:pStyle w:val="a7"/>
              <w:numPr>
                <w:ilvl w:val="0"/>
                <w:numId w:val="2"/>
              </w:numPr>
              <w:rPr>
                <w:rFonts w:cs="David"/>
                <w:sz w:val="28"/>
                <w:szCs w:val="28"/>
              </w:rPr>
            </w:pPr>
            <w:r w:rsidRPr="00141F1B">
              <w:rPr>
                <w:rFonts w:cs="David" w:hint="cs"/>
                <w:sz w:val="28"/>
                <w:szCs w:val="28"/>
                <w:rtl/>
              </w:rPr>
              <w:t xml:space="preserve"> מי הגורם האחראי בגינם? </w:t>
            </w:r>
          </w:p>
          <w:p w14:paraId="55953935" w14:textId="77777777" w:rsidR="00565C2D" w:rsidRPr="00141F1B" w:rsidRDefault="00565C2D" w:rsidP="00565C2D">
            <w:pPr>
              <w:pStyle w:val="a7"/>
              <w:numPr>
                <w:ilvl w:val="0"/>
                <w:numId w:val="2"/>
              </w:numPr>
              <w:rPr>
                <w:rFonts w:cs="David"/>
                <w:sz w:val="28"/>
                <w:szCs w:val="28"/>
              </w:rPr>
            </w:pPr>
            <w:r w:rsidRPr="00141F1B">
              <w:rPr>
                <w:rFonts w:cs="David" w:hint="cs"/>
                <w:sz w:val="28"/>
                <w:szCs w:val="28"/>
                <w:rtl/>
              </w:rPr>
              <w:t>מי מטעם המועצה  אחראי על שלום הציבור באתרים אלה?</w:t>
            </w:r>
          </w:p>
          <w:p w14:paraId="58C077B3" w14:textId="77777777" w:rsidR="00565C2D" w:rsidRPr="00141F1B" w:rsidRDefault="00565C2D" w:rsidP="00565C2D">
            <w:pPr>
              <w:pStyle w:val="a7"/>
              <w:numPr>
                <w:ilvl w:val="0"/>
                <w:numId w:val="2"/>
              </w:numPr>
              <w:rPr>
                <w:rFonts w:cs="David"/>
                <w:sz w:val="28"/>
                <w:szCs w:val="28"/>
              </w:rPr>
            </w:pPr>
            <w:r w:rsidRPr="00141F1B">
              <w:rPr>
                <w:rFonts w:cs="David" w:hint="cs"/>
                <w:sz w:val="28"/>
                <w:szCs w:val="28"/>
                <w:rtl/>
              </w:rPr>
              <w:t>היכן היו מבוטחים עד כה?</w:t>
            </w:r>
          </w:p>
          <w:p w14:paraId="6ABCF8DF" w14:textId="77777777" w:rsidR="00565C2D" w:rsidRPr="00141F1B" w:rsidRDefault="00565C2D" w:rsidP="00565C2D">
            <w:pPr>
              <w:pStyle w:val="a7"/>
              <w:numPr>
                <w:ilvl w:val="0"/>
                <w:numId w:val="2"/>
              </w:numPr>
              <w:rPr>
                <w:rFonts w:cs="David"/>
                <w:b/>
                <w:bCs/>
                <w:sz w:val="28"/>
                <w:szCs w:val="28"/>
                <w:u w:val="single"/>
              </w:rPr>
            </w:pPr>
            <w:r w:rsidRPr="00141F1B">
              <w:rPr>
                <w:rFonts w:cs="David" w:hint="cs"/>
                <w:sz w:val="28"/>
                <w:szCs w:val="28"/>
                <w:rtl/>
              </w:rPr>
              <w:t xml:space="preserve">מה </w:t>
            </w:r>
            <w:proofErr w:type="spellStart"/>
            <w:r w:rsidRPr="00141F1B">
              <w:rPr>
                <w:rFonts w:cs="David" w:hint="cs"/>
                <w:sz w:val="28"/>
                <w:szCs w:val="28"/>
                <w:rtl/>
              </w:rPr>
              <w:t>נסיון</w:t>
            </w:r>
            <w:proofErr w:type="spellEnd"/>
            <w:r w:rsidRPr="00141F1B">
              <w:rPr>
                <w:rFonts w:cs="David" w:hint="cs"/>
                <w:sz w:val="28"/>
                <w:szCs w:val="28"/>
                <w:rtl/>
              </w:rPr>
              <w:t xml:space="preserve"> תביעות /טביעות?</w:t>
            </w:r>
          </w:p>
          <w:p w14:paraId="3867655C" w14:textId="7BCF2986" w:rsidR="00565C2D" w:rsidRPr="00141F1B" w:rsidRDefault="00565C2D" w:rsidP="0090135B">
            <w:pPr>
              <w:rPr>
                <w:rFonts w:cs="David"/>
                <w:b/>
                <w:bCs/>
                <w:sz w:val="28"/>
                <w:szCs w:val="28"/>
                <w:rtl/>
              </w:rPr>
            </w:pPr>
            <w:r w:rsidRPr="00141F1B">
              <w:rPr>
                <w:rFonts w:cs="David" w:hint="cs"/>
                <w:b/>
                <w:bCs/>
                <w:sz w:val="28"/>
                <w:szCs w:val="28"/>
                <w:u w:val="single"/>
                <w:rtl/>
              </w:rPr>
              <w:t xml:space="preserve">וכן כל מידע </w:t>
            </w:r>
            <w:proofErr w:type="spellStart"/>
            <w:r w:rsidRPr="00141F1B">
              <w:rPr>
                <w:rFonts w:cs="David" w:hint="cs"/>
                <w:b/>
                <w:bCs/>
                <w:sz w:val="28"/>
                <w:szCs w:val="28"/>
                <w:u w:val="single"/>
                <w:rtl/>
              </w:rPr>
              <w:t>רוולנטי</w:t>
            </w:r>
            <w:proofErr w:type="spellEnd"/>
            <w:r w:rsidRPr="00141F1B">
              <w:rPr>
                <w:rFonts w:cs="David" w:hint="cs"/>
                <w:b/>
                <w:bCs/>
                <w:sz w:val="28"/>
                <w:szCs w:val="28"/>
                <w:u w:val="single"/>
                <w:rtl/>
              </w:rPr>
              <w:t xml:space="preserve"> אחר שלא נשאלה שאלה לגביו</w:t>
            </w:r>
          </w:p>
        </w:tc>
        <w:tc>
          <w:tcPr>
            <w:tcW w:w="2395" w:type="dxa"/>
          </w:tcPr>
          <w:p w14:paraId="2B4A48BD" w14:textId="77777777" w:rsidR="00565C2D" w:rsidRPr="00141F1B" w:rsidRDefault="00A6660D" w:rsidP="00565C2D">
            <w:pPr>
              <w:rPr>
                <w:rFonts w:cs="David"/>
                <w:rtl/>
              </w:rPr>
            </w:pPr>
            <w:r w:rsidRPr="00141F1B">
              <w:rPr>
                <w:rFonts w:cs="David" w:hint="cs"/>
                <w:rtl/>
              </w:rPr>
              <w:t xml:space="preserve">אין. </w:t>
            </w:r>
          </w:p>
          <w:p w14:paraId="71A850F6" w14:textId="32C38ADF" w:rsidR="008565E1" w:rsidRPr="00141F1B" w:rsidRDefault="008565E1" w:rsidP="00565C2D">
            <w:pPr>
              <w:rPr>
                <w:rFonts w:cs="David"/>
                <w:rtl/>
              </w:rPr>
            </w:pPr>
            <w:r w:rsidRPr="00141F1B">
              <w:rPr>
                <w:rFonts w:cs="David" w:hint="cs"/>
                <w:rtl/>
              </w:rPr>
              <w:t xml:space="preserve">למיטב ידיעתנו, אין מידע רלוונטי </w:t>
            </w:r>
            <w:r w:rsidR="001818CC" w:rsidRPr="00141F1B">
              <w:rPr>
                <w:rFonts w:cs="David" w:hint="cs"/>
                <w:rtl/>
              </w:rPr>
              <w:t xml:space="preserve">נוסף. </w:t>
            </w:r>
          </w:p>
        </w:tc>
      </w:tr>
      <w:tr w:rsidR="00565C2D" w14:paraId="1E7D4BC5" w14:textId="77777777" w:rsidTr="00141F1B">
        <w:tc>
          <w:tcPr>
            <w:tcW w:w="851" w:type="dxa"/>
          </w:tcPr>
          <w:p w14:paraId="1216F971" w14:textId="77777777" w:rsidR="00565C2D" w:rsidRDefault="00565C2D" w:rsidP="00565C2D">
            <w:pPr>
              <w:rPr>
                <w:rFonts w:cs="David"/>
                <w:sz w:val="28"/>
                <w:szCs w:val="28"/>
                <w:rtl/>
              </w:rPr>
            </w:pPr>
            <w:r>
              <w:rPr>
                <w:rFonts w:cs="David" w:hint="cs"/>
                <w:sz w:val="28"/>
                <w:szCs w:val="28"/>
                <w:rtl/>
              </w:rPr>
              <w:t>8</w:t>
            </w:r>
          </w:p>
        </w:tc>
        <w:tc>
          <w:tcPr>
            <w:tcW w:w="1257" w:type="dxa"/>
          </w:tcPr>
          <w:p w14:paraId="166C2FBB" w14:textId="77777777" w:rsidR="00565C2D" w:rsidRDefault="00565C2D" w:rsidP="00565C2D">
            <w:pPr>
              <w:rPr>
                <w:rFonts w:cs="David"/>
                <w:sz w:val="28"/>
                <w:szCs w:val="28"/>
                <w:rtl/>
              </w:rPr>
            </w:pPr>
            <w:r>
              <w:rPr>
                <w:rFonts w:cs="David" w:hint="cs"/>
                <w:sz w:val="28"/>
                <w:szCs w:val="28"/>
                <w:rtl/>
              </w:rPr>
              <w:t>כללי</w:t>
            </w:r>
          </w:p>
        </w:tc>
        <w:tc>
          <w:tcPr>
            <w:tcW w:w="992" w:type="dxa"/>
          </w:tcPr>
          <w:p w14:paraId="4F6FDDF1" w14:textId="77777777" w:rsidR="00565C2D" w:rsidRDefault="00565C2D" w:rsidP="00565C2D">
            <w:pPr>
              <w:rPr>
                <w:rFonts w:cs="David"/>
                <w:sz w:val="28"/>
                <w:szCs w:val="28"/>
                <w:rtl/>
              </w:rPr>
            </w:pPr>
          </w:p>
        </w:tc>
        <w:tc>
          <w:tcPr>
            <w:tcW w:w="5103" w:type="dxa"/>
          </w:tcPr>
          <w:p w14:paraId="11A24B8F" w14:textId="77777777" w:rsidR="00565C2D" w:rsidRDefault="00565C2D" w:rsidP="00565C2D">
            <w:pPr>
              <w:rPr>
                <w:rFonts w:cs="David"/>
                <w:sz w:val="28"/>
                <w:szCs w:val="28"/>
                <w:rtl/>
              </w:rPr>
            </w:pPr>
            <w:r>
              <w:rPr>
                <w:rFonts w:cs="David" w:hint="cs"/>
                <w:sz w:val="28"/>
                <w:szCs w:val="28"/>
                <w:rtl/>
              </w:rPr>
              <w:t>האם בשטח המועצה קיימים   מקומות קדושים ו/או מקומות עליה לרגל?</w:t>
            </w:r>
          </w:p>
          <w:p w14:paraId="1A395ABC" w14:textId="77777777" w:rsidR="00565C2D" w:rsidRPr="00636BC2" w:rsidRDefault="00565C2D" w:rsidP="00565C2D">
            <w:pPr>
              <w:rPr>
                <w:rFonts w:cs="David"/>
                <w:sz w:val="28"/>
                <w:szCs w:val="28"/>
                <w:rtl/>
              </w:rPr>
            </w:pPr>
            <w:r>
              <w:rPr>
                <w:rFonts w:cs="David" w:hint="cs"/>
                <w:sz w:val="28"/>
                <w:szCs w:val="28"/>
                <w:rtl/>
              </w:rPr>
              <w:t xml:space="preserve">במידה וכן, מי הגורם האחראי בגינם </w:t>
            </w:r>
            <w:proofErr w:type="spellStart"/>
            <w:r>
              <w:rPr>
                <w:rFonts w:cs="David" w:hint="cs"/>
                <w:sz w:val="28"/>
                <w:szCs w:val="28"/>
                <w:rtl/>
              </w:rPr>
              <w:t>לענין</w:t>
            </w:r>
            <w:proofErr w:type="spellEnd"/>
            <w:r>
              <w:rPr>
                <w:rFonts w:cs="David" w:hint="cs"/>
                <w:sz w:val="28"/>
                <w:szCs w:val="28"/>
                <w:rtl/>
              </w:rPr>
              <w:t xml:space="preserve"> הבטחת ושלום הציבור?</w:t>
            </w:r>
          </w:p>
        </w:tc>
        <w:tc>
          <w:tcPr>
            <w:tcW w:w="2395" w:type="dxa"/>
          </w:tcPr>
          <w:p w14:paraId="255A911A" w14:textId="1D8A8A5F" w:rsidR="00565C2D" w:rsidRPr="00EF74D3" w:rsidRDefault="004D2574" w:rsidP="00565C2D">
            <w:pPr>
              <w:rPr>
                <w:rFonts w:cs="David"/>
                <w:rtl/>
              </w:rPr>
            </w:pPr>
            <w:r>
              <w:rPr>
                <w:rFonts w:cs="David" w:hint="cs"/>
                <w:rtl/>
              </w:rPr>
              <w:t xml:space="preserve">אין. </w:t>
            </w:r>
          </w:p>
        </w:tc>
      </w:tr>
      <w:tr w:rsidR="00565C2D" w14:paraId="52CD3633" w14:textId="77777777" w:rsidTr="00141F1B">
        <w:tc>
          <w:tcPr>
            <w:tcW w:w="851" w:type="dxa"/>
          </w:tcPr>
          <w:p w14:paraId="47D07652" w14:textId="77777777" w:rsidR="00565C2D" w:rsidRDefault="00565C2D" w:rsidP="00565C2D">
            <w:pPr>
              <w:rPr>
                <w:rFonts w:cs="David"/>
                <w:sz w:val="28"/>
                <w:szCs w:val="28"/>
                <w:rtl/>
              </w:rPr>
            </w:pPr>
            <w:r>
              <w:rPr>
                <w:rFonts w:cs="David" w:hint="cs"/>
                <w:sz w:val="28"/>
                <w:szCs w:val="28"/>
                <w:rtl/>
              </w:rPr>
              <w:t>9</w:t>
            </w:r>
          </w:p>
        </w:tc>
        <w:tc>
          <w:tcPr>
            <w:tcW w:w="1257" w:type="dxa"/>
          </w:tcPr>
          <w:p w14:paraId="2357F2A5" w14:textId="77777777" w:rsidR="00565C2D" w:rsidRDefault="00565C2D" w:rsidP="00565C2D">
            <w:pPr>
              <w:rPr>
                <w:rFonts w:cs="David"/>
                <w:sz w:val="28"/>
                <w:szCs w:val="28"/>
                <w:rtl/>
              </w:rPr>
            </w:pPr>
            <w:r>
              <w:rPr>
                <w:rFonts w:cs="David" w:hint="cs"/>
                <w:sz w:val="28"/>
                <w:szCs w:val="28"/>
                <w:rtl/>
              </w:rPr>
              <w:t>כללי</w:t>
            </w:r>
          </w:p>
        </w:tc>
        <w:tc>
          <w:tcPr>
            <w:tcW w:w="992" w:type="dxa"/>
          </w:tcPr>
          <w:p w14:paraId="00046908" w14:textId="77777777" w:rsidR="00565C2D" w:rsidRDefault="00565C2D" w:rsidP="00565C2D">
            <w:pPr>
              <w:rPr>
                <w:rFonts w:cs="David"/>
                <w:sz w:val="28"/>
                <w:szCs w:val="28"/>
                <w:rtl/>
              </w:rPr>
            </w:pPr>
          </w:p>
        </w:tc>
        <w:tc>
          <w:tcPr>
            <w:tcW w:w="5103" w:type="dxa"/>
          </w:tcPr>
          <w:p w14:paraId="443DF727" w14:textId="77777777" w:rsidR="00565C2D" w:rsidRDefault="00565C2D" w:rsidP="00565C2D">
            <w:pPr>
              <w:rPr>
                <w:rFonts w:cs="David"/>
                <w:sz w:val="28"/>
                <w:szCs w:val="28"/>
                <w:rtl/>
              </w:rPr>
            </w:pPr>
            <w:r>
              <w:rPr>
                <w:rFonts w:cs="David" w:hint="cs"/>
                <w:sz w:val="28"/>
                <w:szCs w:val="28"/>
                <w:rtl/>
              </w:rPr>
              <w:t xml:space="preserve">האם בשטח המועצה    </w:t>
            </w:r>
            <w:proofErr w:type="spellStart"/>
            <w:r>
              <w:rPr>
                <w:rFonts w:cs="David" w:hint="cs"/>
                <w:sz w:val="28"/>
                <w:szCs w:val="28"/>
                <w:rtl/>
              </w:rPr>
              <w:t>איצטדיונים</w:t>
            </w:r>
            <w:proofErr w:type="spellEnd"/>
            <w:r>
              <w:rPr>
                <w:rFonts w:cs="David" w:hint="cs"/>
                <w:sz w:val="28"/>
                <w:szCs w:val="28"/>
                <w:rtl/>
              </w:rPr>
              <w:t xml:space="preserve"> ?</w:t>
            </w:r>
          </w:p>
        </w:tc>
        <w:tc>
          <w:tcPr>
            <w:tcW w:w="2395" w:type="dxa"/>
          </w:tcPr>
          <w:p w14:paraId="183F6332" w14:textId="6C8F976B" w:rsidR="00565C2D" w:rsidRPr="00EF74D3" w:rsidRDefault="008565E1" w:rsidP="00565C2D">
            <w:pPr>
              <w:rPr>
                <w:rFonts w:cs="David"/>
                <w:rtl/>
              </w:rPr>
            </w:pPr>
            <w:r>
              <w:rPr>
                <w:rFonts w:cs="David" w:hint="cs"/>
                <w:rtl/>
              </w:rPr>
              <w:t xml:space="preserve">אין. </w:t>
            </w:r>
          </w:p>
        </w:tc>
      </w:tr>
      <w:tr w:rsidR="00565C2D" w14:paraId="45C11C38" w14:textId="77777777" w:rsidTr="00141F1B">
        <w:tc>
          <w:tcPr>
            <w:tcW w:w="851" w:type="dxa"/>
          </w:tcPr>
          <w:p w14:paraId="25A535D8" w14:textId="77777777" w:rsidR="00565C2D" w:rsidRDefault="00565C2D" w:rsidP="00565C2D">
            <w:pPr>
              <w:rPr>
                <w:rFonts w:cs="David"/>
                <w:sz w:val="28"/>
                <w:szCs w:val="28"/>
                <w:rtl/>
              </w:rPr>
            </w:pPr>
            <w:r>
              <w:rPr>
                <w:rFonts w:cs="David" w:hint="cs"/>
                <w:sz w:val="28"/>
                <w:szCs w:val="28"/>
                <w:rtl/>
              </w:rPr>
              <w:t>10</w:t>
            </w:r>
          </w:p>
        </w:tc>
        <w:tc>
          <w:tcPr>
            <w:tcW w:w="1257" w:type="dxa"/>
          </w:tcPr>
          <w:p w14:paraId="4E0F67D9" w14:textId="77777777" w:rsidR="00565C2D" w:rsidRDefault="00565C2D" w:rsidP="00565C2D">
            <w:pPr>
              <w:rPr>
                <w:rFonts w:cs="David"/>
                <w:sz w:val="28"/>
                <w:szCs w:val="28"/>
                <w:rtl/>
              </w:rPr>
            </w:pPr>
            <w:r>
              <w:rPr>
                <w:rFonts w:cs="David" w:hint="cs"/>
                <w:sz w:val="28"/>
                <w:szCs w:val="28"/>
                <w:rtl/>
              </w:rPr>
              <w:t>כללי</w:t>
            </w:r>
          </w:p>
        </w:tc>
        <w:tc>
          <w:tcPr>
            <w:tcW w:w="992" w:type="dxa"/>
          </w:tcPr>
          <w:p w14:paraId="400FDB81" w14:textId="77777777" w:rsidR="00565C2D" w:rsidRDefault="00565C2D" w:rsidP="00565C2D">
            <w:pPr>
              <w:rPr>
                <w:rFonts w:cs="David"/>
                <w:sz w:val="28"/>
                <w:szCs w:val="28"/>
                <w:rtl/>
              </w:rPr>
            </w:pPr>
          </w:p>
        </w:tc>
        <w:tc>
          <w:tcPr>
            <w:tcW w:w="5103" w:type="dxa"/>
          </w:tcPr>
          <w:p w14:paraId="3B64BE61" w14:textId="77777777" w:rsidR="00565C2D" w:rsidRDefault="00565C2D" w:rsidP="00565C2D">
            <w:pPr>
              <w:rPr>
                <w:rFonts w:cs="David"/>
                <w:sz w:val="28"/>
                <w:szCs w:val="28"/>
                <w:rtl/>
              </w:rPr>
            </w:pPr>
            <w:r>
              <w:rPr>
                <w:rFonts w:cs="David" w:hint="cs"/>
                <w:sz w:val="28"/>
                <w:szCs w:val="28"/>
                <w:rtl/>
              </w:rPr>
              <w:t>האם ברשות המועצה   חברות שמירה ו/או אבטחה?</w:t>
            </w:r>
          </w:p>
        </w:tc>
        <w:tc>
          <w:tcPr>
            <w:tcW w:w="2395" w:type="dxa"/>
          </w:tcPr>
          <w:p w14:paraId="22E852E7" w14:textId="430E1EE1" w:rsidR="00565C2D" w:rsidRPr="00EF74D3" w:rsidRDefault="00B23DD1" w:rsidP="00565C2D">
            <w:pPr>
              <w:rPr>
                <w:rFonts w:cs="David"/>
                <w:rtl/>
              </w:rPr>
            </w:pPr>
            <w:r>
              <w:rPr>
                <w:rFonts w:cs="David" w:hint="cs"/>
                <w:rtl/>
              </w:rPr>
              <w:t xml:space="preserve">השירותים ניתנים ע"י גורמי חוץ. </w:t>
            </w:r>
          </w:p>
        </w:tc>
      </w:tr>
      <w:tr w:rsidR="00565C2D" w14:paraId="634E06CE" w14:textId="77777777" w:rsidTr="00141F1B">
        <w:tc>
          <w:tcPr>
            <w:tcW w:w="851" w:type="dxa"/>
          </w:tcPr>
          <w:p w14:paraId="1C6461F1" w14:textId="77777777" w:rsidR="00565C2D" w:rsidRDefault="00565C2D" w:rsidP="00565C2D">
            <w:pPr>
              <w:rPr>
                <w:rFonts w:cs="David"/>
                <w:sz w:val="28"/>
                <w:szCs w:val="28"/>
                <w:rtl/>
              </w:rPr>
            </w:pPr>
            <w:r>
              <w:rPr>
                <w:rFonts w:cs="David" w:hint="cs"/>
                <w:sz w:val="28"/>
                <w:szCs w:val="28"/>
                <w:rtl/>
              </w:rPr>
              <w:t>11</w:t>
            </w:r>
          </w:p>
        </w:tc>
        <w:tc>
          <w:tcPr>
            <w:tcW w:w="1257" w:type="dxa"/>
          </w:tcPr>
          <w:p w14:paraId="520E2CF9" w14:textId="77777777" w:rsidR="00565C2D" w:rsidRDefault="00565C2D" w:rsidP="00565C2D">
            <w:pPr>
              <w:rPr>
                <w:rFonts w:cs="David"/>
                <w:sz w:val="28"/>
                <w:szCs w:val="28"/>
                <w:rtl/>
              </w:rPr>
            </w:pPr>
            <w:r>
              <w:rPr>
                <w:rFonts w:cs="David" w:hint="cs"/>
                <w:sz w:val="28"/>
                <w:szCs w:val="28"/>
                <w:rtl/>
              </w:rPr>
              <w:t>כללי</w:t>
            </w:r>
          </w:p>
        </w:tc>
        <w:tc>
          <w:tcPr>
            <w:tcW w:w="992" w:type="dxa"/>
          </w:tcPr>
          <w:p w14:paraId="04E01ECF" w14:textId="77777777" w:rsidR="00565C2D" w:rsidRDefault="00565C2D" w:rsidP="00565C2D">
            <w:pPr>
              <w:rPr>
                <w:rFonts w:cs="David"/>
                <w:sz w:val="28"/>
                <w:szCs w:val="28"/>
                <w:rtl/>
              </w:rPr>
            </w:pPr>
          </w:p>
        </w:tc>
        <w:tc>
          <w:tcPr>
            <w:tcW w:w="5103" w:type="dxa"/>
          </w:tcPr>
          <w:p w14:paraId="250A9037" w14:textId="77777777" w:rsidR="00565C2D" w:rsidRDefault="00565C2D" w:rsidP="00565C2D">
            <w:pPr>
              <w:rPr>
                <w:rFonts w:cs="David"/>
                <w:sz w:val="28"/>
                <w:szCs w:val="28"/>
                <w:rtl/>
              </w:rPr>
            </w:pPr>
            <w:r>
              <w:rPr>
                <w:rFonts w:cs="David" w:hint="cs"/>
                <w:sz w:val="28"/>
                <w:szCs w:val="28"/>
                <w:rtl/>
              </w:rPr>
              <w:t>האם ברשות המועצה   חברות הסעות?</w:t>
            </w:r>
          </w:p>
        </w:tc>
        <w:tc>
          <w:tcPr>
            <w:tcW w:w="2395" w:type="dxa"/>
          </w:tcPr>
          <w:p w14:paraId="214B5D7B" w14:textId="0E182F38" w:rsidR="00565C2D" w:rsidRPr="00EF74D3" w:rsidRDefault="00B23DD1" w:rsidP="00565C2D">
            <w:pPr>
              <w:rPr>
                <w:rFonts w:cs="David"/>
                <w:rtl/>
              </w:rPr>
            </w:pPr>
            <w:r>
              <w:rPr>
                <w:rFonts w:cs="David" w:hint="cs"/>
                <w:rtl/>
              </w:rPr>
              <w:t>השירותים ניתנים ע"י גורמי חוץ.</w:t>
            </w:r>
          </w:p>
        </w:tc>
      </w:tr>
      <w:tr w:rsidR="00565C2D" w14:paraId="6EB64851" w14:textId="77777777" w:rsidTr="00141F1B">
        <w:tc>
          <w:tcPr>
            <w:tcW w:w="851" w:type="dxa"/>
          </w:tcPr>
          <w:p w14:paraId="436805D8" w14:textId="77777777" w:rsidR="00565C2D" w:rsidRDefault="00565C2D" w:rsidP="00565C2D">
            <w:pPr>
              <w:rPr>
                <w:rFonts w:cs="David"/>
                <w:sz w:val="28"/>
                <w:szCs w:val="28"/>
                <w:rtl/>
              </w:rPr>
            </w:pPr>
            <w:r>
              <w:rPr>
                <w:rFonts w:cs="David" w:hint="cs"/>
                <w:sz w:val="28"/>
                <w:szCs w:val="28"/>
                <w:rtl/>
              </w:rPr>
              <w:t>12</w:t>
            </w:r>
          </w:p>
        </w:tc>
        <w:tc>
          <w:tcPr>
            <w:tcW w:w="1257" w:type="dxa"/>
          </w:tcPr>
          <w:p w14:paraId="08B516B9" w14:textId="77777777" w:rsidR="00565C2D" w:rsidRDefault="00565C2D" w:rsidP="00565C2D">
            <w:pPr>
              <w:rPr>
                <w:rFonts w:cs="David"/>
                <w:sz w:val="28"/>
                <w:szCs w:val="28"/>
                <w:rtl/>
              </w:rPr>
            </w:pPr>
            <w:r>
              <w:rPr>
                <w:rFonts w:cs="David" w:hint="cs"/>
                <w:sz w:val="28"/>
                <w:szCs w:val="28"/>
                <w:rtl/>
              </w:rPr>
              <w:t xml:space="preserve">כללי </w:t>
            </w:r>
          </w:p>
        </w:tc>
        <w:tc>
          <w:tcPr>
            <w:tcW w:w="992" w:type="dxa"/>
          </w:tcPr>
          <w:p w14:paraId="26357639" w14:textId="77777777" w:rsidR="00565C2D" w:rsidRDefault="00565C2D" w:rsidP="00565C2D">
            <w:pPr>
              <w:rPr>
                <w:rFonts w:cs="David"/>
                <w:sz w:val="28"/>
                <w:szCs w:val="28"/>
                <w:rtl/>
              </w:rPr>
            </w:pPr>
          </w:p>
        </w:tc>
        <w:tc>
          <w:tcPr>
            <w:tcW w:w="5103" w:type="dxa"/>
          </w:tcPr>
          <w:p w14:paraId="6C053954" w14:textId="77777777" w:rsidR="00565C2D" w:rsidRDefault="00565C2D" w:rsidP="00565C2D">
            <w:pPr>
              <w:rPr>
                <w:rFonts w:cs="David"/>
                <w:sz w:val="28"/>
                <w:szCs w:val="28"/>
                <w:rtl/>
              </w:rPr>
            </w:pPr>
            <w:r>
              <w:rPr>
                <w:rFonts w:cs="David" w:hint="cs"/>
                <w:sz w:val="28"/>
                <w:szCs w:val="28"/>
                <w:rtl/>
              </w:rPr>
              <w:t xml:space="preserve">האם המועצה מפעילה </w:t>
            </w:r>
            <w:proofErr w:type="spellStart"/>
            <w:r>
              <w:rPr>
                <w:rFonts w:cs="David" w:hint="cs"/>
                <w:sz w:val="28"/>
                <w:szCs w:val="28"/>
                <w:rtl/>
              </w:rPr>
              <w:t>רחפנים</w:t>
            </w:r>
            <w:proofErr w:type="spellEnd"/>
            <w:r>
              <w:rPr>
                <w:rFonts w:cs="David" w:hint="cs"/>
                <w:sz w:val="28"/>
                <w:szCs w:val="28"/>
                <w:rtl/>
              </w:rPr>
              <w:t xml:space="preserve"> (</w:t>
            </w:r>
            <w:proofErr w:type="spellStart"/>
            <w:r>
              <w:rPr>
                <w:rFonts w:cs="David" w:hint="cs"/>
                <w:sz w:val="28"/>
                <w:szCs w:val="28"/>
                <w:rtl/>
              </w:rPr>
              <w:t>כטב"מים</w:t>
            </w:r>
            <w:proofErr w:type="spellEnd"/>
            <w:r>
              <w:rPr>
                <w:rFonts w:cs="David" w:hint="cs"/>
                <w:sz w:val="28"/>
                <w:szCs w:val="28"/>
                <w:rtl/>
              </w:rPr>
              <w:t xml:space="preserve">) ולאילו מטרות? </w:t>
            </w:r>
          </w:p>
        </w:tc>
        <w:tc>
          <w:tcPr>
            <w:tcW w:w="2395" w:type="dxa"/>
          </w:tcPr>
          <w:p w14:paraId="1F753671" w14:textId="598F9785" w:rsidR="00141F1B" w:rsidRPr="00EF74D3" w:rsidRDefault="00AB1197" w:rsidP="0090135B">
            <w:pPr>
              <w:rPr>
                <w:rFonts w:cs="David"/>
                <w:rtl/>
              </w:rPr>
            </w:pPr>
            <w:r>
              <w:rPr>
                <w:rFonts w:cs="David" w:hint="cs"/>
                <w:rtl/>
              </w:rPr>
              <w:t xml:space="preserve">כן, כיום כ-9 </w:t>
            </w:r>
            <w:proofErr w:type="spellStart"/>
            <w:r>
              <w:rPr>
                <w:rFonts w:cs="David" w:hint="cs"/>
                <w:rtl/>
              </w:rPr>
              <w:t>רחפנים</w:t>
            </w:r>
            <w:proofErr w:type="spellEnd"/>
            <w:r>
              <w:rPr>
                <w:rFonts w:cs="David" w:hint="cs"/>
                <w:rtl/>
              </w:rPr>
              <w:t xml:space="preserve">, </w:t>
            </w:r>
            <w:r w:rsidR="00940DCF" w:rsidRPr="000D47BC">
              <w:rPr>
                <w:rFonts w:cs="David" w:hint="cs"/>
                <w:rtl/>
              </w:rPr>
              <w:t>עפ"י הרשימה שבסוף המענה לשאלות ההבהרה</w:t>
            </w:r>
            <w:r w:rsidR="00940DCF">
              <w:rPr>
                <w:rFonts w:cs="David" w:hint="cs"/>
                <w:rtl/>
              </w:rPr>
              <w:t>.</w:t>
            </w:r>
            <w:bookmarkStart w:id="0" w:name="_GoBack"/>
            <w:bookmarkEnd w:id="0"/>
          </w:p>
        </w:tc>
      </w:tr>
      <w:tr w:rsidR="00565C2D" w14:paraId="1D2DD313" w14:textId="77777777" w:rsidTr="00141F1B">
        <w:tc>
          <w:tcPr>
            <w:tcW w:w="851" w:type="dxa"/>
          </w:tcPr>
          <w:p w14:paraId="62013F43" w14:textId="77777777" w:rsidR="00565C2D" w:rsidRDefault="00565C2D" w:rsidP="00565C2D">
            <w:pPr>
              <w:rPr>
                <w:rFonts w:cs="David"/>
                <w:sz w:val="28"/>
                <w:szCs w:val="28"/>
                <w:rtl/>
              </w:rPr>
            </w:pPr>
            <w:r>
              <w:rPr>
                <w:rFonts w:cs="David" w:hint="cs"/>
                <w:sz w:val="28"/>
                <w:szCs w:val="28"/>
                <w:rtl/>
              </w:rPr>
              <w:lastRenderedPageBreak/>
              <w:t>13</w:t>
            </w:r>
          </w:p>
        </w:tc>
        <w:tc>
          <w:tcPr>
            <w:tcW w:w="1257" w:type="dxa"/>
          </w:tcPr>
          <w:p w14:paraId="64E4E6A6" w14:textId="77777777" w:rsidR="00565C2D" w:rsidRPr="0014529C" w:rsidRDefault="00565C2D" w:rsidP="00565C2D">
            <w:pPr>
              <w:rPr>
                <w:rFonts w:cs="David"/>
                <w:sz w:val="28"/>
                <w:szCs w:val="28"/>
                <w:rtl/>
              </w:rPr>
            </w:pPr>
            <w:r>
              <w:rPr>
                <w:rFonts w:cs="David" w:hint="cs"/>
                <w:sz w:val="28"/>
                <w:szCs w:val="28"/>
                <w:rtl/>
              </w:rPr>
              <w:t>2</w:t>
            </w:r>
          </w:p>
        </w:tc>
        <w:tc>
          <w:tcPr>
            <w:tcW w:w="992" w:type="dxa"/>
          </w:tcPr>
          <w:p w14:paraId="3C714B11" w14:textId="77777777" w:rsidR="00565C2D" w:rsidRPr="00E50857" w:rsidRDefault="00565C2D" w:rsidP="00565C2D">
            <w:pPr>
              <w:rPr>
                <w:rFonts w:cs="David"/>
                <w:sz w:val="32"/>
                <w:szCs w:val="32"/>
                <w:rtl/>
              </w:rPr>
            </w:pPr>
            <w:r w:rsidRPr="00E50857">
              <w:rPr>
                <w:rFonts w:cs="David" w:hint="cs"/>
                <w:sz w:val="32"/>
                <w:szCs w:val="32"/>
                <w:rtl/>
              </w:rPr>
              <w:t xml:space="preserve">מבוטחים נוספים </w:t>
            </w:r>
          </w:p>
        </w:tc>
        <w:tc>
          <w:tcPr>
            <w:tcW w:w="5103" w:type="dxa"/>
          </w:tcPr>
          <w:p w14:paraId="6159A011" w14:textId="77777777" w:rsidR="00565C2D" w:rsidRDefault="00565C2D" w:rsidP="00565C2D">
            <w:pPr>
              <w:pStyle w:val="a7"/>
              <w:numPr>
                <w:ilvl w:val="0"/>
                <w:numId w:val="26"/>
              </w:numPr>
              <w:rPr>
                <w:rFonts w:cs="David"/>
                <w:sz w:val="28"/>
                <w:szCs w:val="28"/>
              </w:rPr>
            </w:pPr>
            <w:r w:rsidRPr="00F92961">
              <w:rPr>
                <w:rFonts w:cs="David" w:hint="cs"/>
                <w:sz w:val="28"/>
                <w:szCs w:val="28"/>
                <w:rtl/>
              </w:rPr>
              <w:t xml:space="preserve">נבקשכם מידע חיתומי ביחס לתחומי פעילות של חברות </w:t>
            </w:r>
            <w:r>
              <w:rPr>
                <w:rFonts w:cs="David" w:hint="cs"/>
                <w:sz w:val="28"/>
                <w:szCs w:val="28"/>
                <w:rtl/>
              </w:rPr>
              <w:t xml:space="preserve"> </w:t>
            </w:r>
          </w:p>
          <w:p w14:paraId="465EA4A9" w14:textId="77777777" w:rsidR="00565C2D" w:rsidRDefault="00565C2D" w:rsidP="00565C2D">
            <w:pPr>
              <w:pStyle w:val="a7"/>
              <w:numPr>
                <w:ilvl w:val="0"/>
                <w:numId w:val="29"/>
              </w:numPr>
              <w:rPr>
                <w:rFonts w:cs="David"/>
                <w:sz w:val="28"/>
                <w:szCs w:val="28"/>
              </w:rPr>
            </w:pPr>
            <w:r>
              <w:rPr>
                <w:rFonts w:cs="David" w:hint="cs"/>
                <w:sz w:val="28"/>
                <w:szCs w:val="28"/>
                <w:rtl/>
              </w:rPr>
              <w:t>החברה הכלכלית לקדומים בע"מ (ח.פ. 511842346)</w:t>
            </w:r>
          </w:p>
          <w:p w14:paraId="37DFC43B" w14:textId="77777777" w:rsidR="00565C2D" w:rsidRDefault="00565C2D" w:rsidP="00565C2D">
            <w:pPr>
              <w:pStyle w:val="a7"/>
              <w:numPr>
                <w:ilvl w:val="0"/>
                <w:numId w:val="29"/>
              </w:numPr>
              <w:rPr>
                <w:rFonts w:cs="David"/>
                <w:sz w:val="28"/>
                <w:szCs w:val="28"/>
              </w:rPr>
            </w:pPr>
            <w:r>
              <w:rPr>
                <w:rFonts w:cs="David" w:hint="cs"/>
                <w:sz w:val="28"/>
                <w:szCs w:val="28"/>
                <w:rtl/>
              </w:rPr>
              <w:t>תאגידים</w:t>
            </w:r>
          </w:p>
          <w:p w14:paraId="1E77E74C" w14:textId="77777777" w:rsidR="00565C2D" w:rsidRDefault="00565C2D" w:rsidP="00565C2D">
            <w:pPr>
              <w:pStyle w:val="a7"/>
              <w:numPr>
                <w:ilvl w:val="0"/>
                <w:numId w:val="29"/>
              </w:numPr>
              <w:rPr>
                <w:rFonts w:cs="David"/>
                <w:sz w:val="28"/>
                <w:szCs w:val="28"/>
              </w:rPr>
            </w:pPr>
            <w:r>
              <w:rPr>
                <w:rFonts w:cs="David" w:hint="cs"/>
                <w:sz w:val="28"/>
                <w:szCs w:val="28"/>
                <w:rtl/>
              </w:rPr>
              <w:t>חברות כלכליות (מה מספר חברות כלכליות במועצה?)</w:t>
            </w:r>
          </w:p>
          <w:p w14:paraId="78F11C9B" w14:textId="77777777" w:rsidR="00565C2D" w:rsidRDefault="00565C2D" w:rsidP="00565C2D">
            <w:pPr>
              <w:pStyle w:val="a7"/>
              <w:numPr>
                <w:ilvl w:val="0"/>
                <w:numId w:val="29"/>
              </w:numPr>
              <w:rPr>
                <w:rFonts w:cs="David"/>
                <w:sz w:val="28"/>
                <w:szCs w:val="28"/>
              </w:rPr>
            </w:pPr>
            <w:r>
              <w:rPr>
                <w:rFonts w:cs="David" w:hint="cs"/>
                <w:sz w:val="28"/>
                <w:szCs w:val="28"/>
                <w:rtl/>
              </w:rPr>
              <w:t xml:space="preserve">חברות עירוניות </w:t>
            </w:r>
          </w:p>
          <w:p w14:paraId="54E369E2" w14:textId="77777777" w:rsidR="00565C2D" w:rsidRDefault="00565C2D" w:rsidP="00565C2D">
            <w:pPr>
              <w:pStyle w:val="a7"/>
              <w:numPr>
                <w:ilvl w:val="0"/>
                <w:numId w:val="29"/>
              </w:numPr>
              <w:rPr>
                <w:rFonts w:cs="David"/>
                <w:sz w:val="28"/>
                <w:szCs w:val="28"/>
              </w:rPr>
            </w:pPr>
            <w:r>
              <w:rPr>
                <w:rFonts w:cs="David" w:hint="cs"/>
                <w:sz w:val="28"/>
                <w:szCs w:val="28"/>
                <w:rtl/>
              </w:rPr>
              <w:t>חברות בנות/עמותות  של המועצה</w:t>
            </w:r>
          </w:p>
          <w:p w14:paraId="3361DB71" w14:textId="77777777" w:rsidR="00565C2D" w:rsidRPr="004A15C2" w:rsidRDefault="00565C2D" w:rsidP="00565C2D">
            <w:pPr>
              <w:ind w:left="720"/>
              <w:rPr>
                <w:rFonts w:cs="David"/>
                <w:b/>
                <w:bCs/>
                <w:sz w:val="28"/>
                <w:szCs w:val="28"/>
                <w:u w:val="single"/>
              </w:rPr>
            </w:pPr>
            <w:r>
              <w:rPr>
                <w:rFonts w:cs="David" w:hint="cs"/>
                <w:b/>
                <w:bCs/>
                <w:sz w:val="28"/>
                <w:szCs w:val="28"/>
                <w:u w:val="single"/>
                <w:rtl/>
              </w:rPr>
              <w:t>ל</w:t>
            </w:r>
            <w:r w:rsidRPr="004A15C2">
              <w:rPr>
                <w:rFonts w:cs="David" w:hint="cs"/>
                <w:b/>
                <w:bCs/>
                <w:sz w:val="28"/>
                <w:szCs w:val="28"/>
                <w:u w:val="single"/>
                <w:rtl/>
              </w:rPr>
              <w:t xml:space="preserve">מען הסר כל ספק המילים "הנמצאים בשליטת המועצה" </w:t>
            </w:r>
            <w:proofErr w:type="spellStart"/>
            <w:r w:rsidRPr="004A15C2">
              <w:rPr>
                <w:rFonts w:cs="David" w:hint="cs"/>
                <w:b/>
                <w:bCs/>
                <w:sz w:val="28"/>
                <w:szCs w:val="28"/>
                <w:u w:val="single"/>
                <w:rtl/>
              </w:rPr>
              <w:t>מתיחסות</w:t>
            </w:r>
            <w:proofErr w:type="spellEnd"/>
            <w:r w:rsidRPr="004A15C2">
              <w:rPr>
                <w:rFonts w:cs="David" w:hint="cs"/>
                <w:b/>
                <w:bCs/>
                <w:sz w:val="28"/>
                <w:szCs w:val="28"/>
                <w:u w:val="single"/>
                <w:rtl/>
              </w:rPr>
              <w:t xml:space="preserve"> גם  ל "כל גוף ו/או כל אדם הפועל בשמם" </w:t>
            </w:r>
          </w:p>
          <w:p w14:paraId="4C2C5DCF" w14:textId="77777777" w:rsidR="00565C2D" w:rsidRPr="00832844" w:rsidRDefault="00565C2D" w:rsidP="00565C2D">
            <w:pPr>
              <w:pStyle w:val="a7"/>
              <w:numPr>
                <w:ilvl w:val="0"/>
                <w:numId w:val="26"/>
              </w:numPr>
              <w:rPr>
                <w:rFonts w:cs="David"/>
                <w:sz w:val="28"/>
                <w:szCs w:val="28"/>
              </w:rPr>
            </w:pPr>
            <w:r w:rsidRPr="00832844">
              <w:rPr>
                <w:rFonts w:cs="David" w:hint="cs"/>
                <w:sz w:val="28"/>
                <w:szCs w:val="28"/>
                <w:rtl/>
              </w:rPr>
              <w:t>בסוף סיפ</w:t>
            </w:r>
            <w:r>
              <w:rPr>
                <w:rFonts w:cs="David" w:hint="cs"/>
                <w:sz w:val="28"/>
                <w:szCs w:val="28"/>
                <w:rtl/>
              </w:rPr>
              <w:t xml:space="preserve">א 1 </w:t>
            </w:r>
            <w:r w:rsidRPr="00832844">
              <w:rPr>
                <w:rFonts w:cs="David" w:hint="cs"/>
                <w:sz w:val="28"/>
                <w:szCs w:val="28"/>
                <w:rtl/>
              </w:rPr>
              <w:t xml:space="preserve"> של הסעיף , אחרי המילים "יהיו רובד נוסף מעליהם" </w:t>
            </w:r>
            <w:r w:rsidRPr="00832844">
              <w:rPr>
                <w:rFonts w:cs="David" w:hint="cs"/>
                <w:b/>
                <w:bCs/>
                <w:sz w:val="28"/>
                <w:szCs w:val="28"/>
                <w:u w:val="single"/>
                <w:rtl/>
              </w:rPr>
              <w:t>תתוספנה המילים "למעט בביטוחי חבויות"</w:t>
            </w:r>
          </w:p>
          <w:p w14:paraId="5D17AD48" w14:textId="77777777" w:rsidR="00565C2D" w:rsidRPr="00BB21B0" w:rsidRDefault="00565C2D" w:rsidP="00565C2D">
            <w:pPr>
              <w:pStyle w:val="a7"/>
              <w:numPr>
                <w:ilvl w:val="0"/>
                <w:numId w:val="26"/>
              </w:numPr>
              <w:rPr>
                <w:rFonts w:cs="David"/>
                <w:sz w:val="28"/>
                <w:szCs w:val="28"/>
                <w:rtl/>
              </w:rPr>
            </w:pPr>
            <w:r w:rsidRPr="00832844">
              <w:rPr>
                <w:rFonts w:cs="David" w:hint="cs"/>
                <w:sz w:val="28"/>
                <w:szCs w:val="28"/>
                <w:rtl/>
              </w:rPr>
              <w:t xml:space="preserve">סיפא </w:t>
            </w:r>
            <w:r>
              <w:rPr>
                <w:rFonts w:cs="David" w:hint="cs"/>
                <w:sz w:val="28"/>
                <w:szCs w:val="28"/>
                <w:rtl/>
              </w:rPr>
              <w:t>3</w:t>
            </w:r>
            <w:r w:rsidRPr="00832844">
              <w:rPr>
                <w:rFonts w:cs="David" w:hint="cs"/>
                <w:sz w:val="28"/>
                <w:szCs w:val="28"/>
                <w:rtl/>
              </w:rPr>
              <w:t>, אחרי המילים "אין הפוליסות מכסות אחריות המכוסה..." תתוספנה המילים "ו/או הניתנת לביטוח"</w:t>
            </w:r>
            <w:r>
              <w:rPr>
                <w:rFonts w:cs="David" w:hint="cs"/>
                <w:sz w:val="28"/>
                <w:szCs w:val="28"/>
                <w:rtl/>
              </w:rPr>
              <w:t xml:space="preserve"> </w:t>
            </w:r>
          </w:p>
        </w:tc>
        <w:tc>
          <w:tcPr>
            <w:tcW w:w="2395" w:type="dxa"/>
          </w:tcPr>
          <w:p w14:paraId="2BB6B245" w14:textId="60031BED" w:rsidR="00C52EDD" w:rsidRPr="00940DCF" w:rsidRDefault="00C52EDD" w:rsidP="00940DCF">
            <w:pPr>
              <w:pStyle w:val="a7"/>
              <w:numPr>
                <w:ilvl w:val="0"/>
                <w:numId w:val="38"/>
              </w:numPr>
              <w:ind w:left="289" w:hanging="284"/>
              <w:rPr>
                <w:rFonts w:cs="David"/>
                <w:sz w:val="24"/>
                <w:szCs w:val="24"/>
              </w:rPr>
            </w:pPr>
            <w:r w:rsidRPr="00940DCF">
              <w:rPr>
                <w:rFonts w:cs="David" w:hint="cs"/>
                <w:sz w:val="24"/>
                <w:szCs w:val="24"/>
                <w:rtl/>
              </w:rPr>
              <w:t xml:space="preserve">תחומי הפעילות כמקובל בכל החברות </w:t>
            </w:r>
            <w:r w:rsidR="006B3DCD">
              <w:rPr>
                <w:rFonts w:cs="David" w:hint="cs"/>
                <w:sz w:val="24"/>
                <w:szCs w:val="24"/>
                <w:rtl/>
              </w:rPr>
              <w:t xml:space="preserve">הכלכליות/ </w:t>
            </w:r>
            <w:r w:rsidRPr="00940DCF">
              <w:rPr>
                <w:rFonts w:cs="David" w:hint="cs"/>
                <w:sz w:val="24"/>
                <w:szCs w:val="24"/>
                <w:rtl/>
              </w:rPr>
              <w:t>העירוניות/ העמותות של מועצות.</w:t>
            </w:r>
          </w:p>
          <w:p w14:paraId="1AE1C1CF" w14:textId="77777777" w:rsidR="00C52EDD" w:rsidRDefault="00C52EDD" w:rsidP="00940DCF">
            <w:pPr>
              <w:pStyle w:val="a7"/>
              <w:numPr>
                <w:ilvl w:val="0"/>
                <w:numId w:val="38"/>
              </w:numPr>
              <w:ind w:left="289" w:hanging="284"/>
              <w:rPr>
                <w:rFonts w:cs="David"/>
                <w:sz w:val="24"/>
                <w:szCs w:val="24"/>
              </w:rPr>
            </w:pPr>
            <w:r w:rsidRPr="00940DCF">
              <w:rPr>
                <w:rFonts w:cs="David" w:hint="cs"/>
                <w:sz w:val="24"/>
                <w:szCs w:val="24"/>
                <w:rtl/>
              </w:rPr>
              <w:t xml:space="preserve">הבקשה נדחית. </w:t>
            </w:r>
          </w:p>
          <w:p w14:paraId="705F9040" w14:textId="61D4D347" w:rsidR="00565C2D" w:rsidRPr="00C84814" w:rsidRDefault="00C52EDD" w:rsidP="00C84814">
            <w:pPr>
              <w:pStyle w:val="a7"/>
              <w:numPr>
                <w:ilvl w:val="0"/>
                <w:numId w:val="38"/>
              </w:numPr>
              <w:ind w:left="289" w:hanging="284"/>
              <w:rPr>
                <w:rFonts w:cs="David"/>
                <w:sz w:val="24"/>
                <w:szCs w:val="24"/>
                <w:rtl/>
              </w:rPr>
            </w:pPr>
            <w:r w:rsidRPr="00C84814">
              <w:rPr>
                <w:rFonts w:cs="David" w:hint="cs"/>
                <w:sz w:val="24"/>
                <w:szCs w:val="24"/>
                <w:rtl/>
              </w:rPr>
              <w:t>הבקשה נדחית.</w:t>
            </w:r>
            <w:r w:rsidRPr="00C84814">
              <w:rPr>
                <w:rFonts w:cs="David" w:hint="cs"/>
                <w:rtl/>
              </w:rPr>
              <w:t xml:space="preserve">  </w:t>
            </w:r>
          </w:p>
        </w:tc>
      </w:tr>
      <w:tr w:rsidR="00565C2D" w14:paraId="6617E90E" w14:textId="77777777" w:rsidTr="00141F1B">
        <w:tc>
          <w:tcPr>
            <w:tcW w:w="851" w:type="dxa"/>
          </w:tcPr>
          <w:p w14:paraId="02074211" w14:textId="77777777" w:rsidR="00565C2D" w:rsidRDefault="00565C2D" w:rsidP="00565C2D">
            <w:pPr>
              <w:rPr>
                <w:rFonts w:cs="David"/>
                <w:sz w:val="28"/>
                <w:szCs w:val="28"/>
                <w:rtl/>
              </w:rPr>
            </w:pPr>
            <w:r>
              <w:rPr>
                <w:rFonts w:cs="David" w:hint="cs"/>
                <w:sz w:val="28"/>
                <w:szCs w:val="28"/>
                <w:rtl/>
              </w:rPr>
              <w:t>14</w:t>
            </w:r>
          </w:p>
        </w:tc>
        <w:tc>
          <w:tcPr>
            <w:tcW w:w="1257" w:type="dxa"/>
          </w:tcPr>
          <w:p w14:paraId="6B7E488F" w14:textId="77777777" w:rsidR="00565C2D" w:rsidRDefault="00565C2D" w:rsidP="00565C2D">
            <w:pPr>
              <w:rPr>
                <w:rFonts w:cs="David"/>
                <w:sz w:val="28"/>
                <w:szCs w:val="28"/>
                <w:rtl/>
              </w:rPr>
            </w:pPr>
            <w:r>
              <w:rPr>
                <w:rFonts w:cs="David" w:hint="cs"/>
                <w:sz w:val="28"/>
                <w:szCs w:val="28"/>
                <w:rtl/>
              </w:rPr>
              <w:t>2</w:t>
            </w:r>
          </w:p>
        </w:tc>
        <w:tc>
          <w:tcPr>
            <w:tcW w:w="992" w:type="dxa"/>
          </w:tcPr>
          <w:p w14:paraId="66B2939B" w14:textId="77777777" w:rsidR="00565C2D" w:rsidRPr="00E50857" w:rsidRDefault="00565C2D" w:rsidP="00565C2D">
            <w:pPr>
              <w:rPr>
                <w:rFonts w:cs="David"/>
                <w:sz w:val="32"/>
                <w:szCs w:val="32"/>
                <w:rtl/>
              </w:rPr>
            </w:pPr>
            <w:r>
              <w:rPr>
                <w:rFonts w:cs="David" w:hint="cs"/>
                <w:sz w:val="32"/>
                <w:szCs w:val="32"/>
                <w:rtl/>
              </w:rPr>
              <w:t xml:space="preserve">עיסוקו של המבוטח </w:t>
            </w:r>
          </w:p>
        </w:tc>
        <w:tc>
          <w:tcPr>
            <w:tcW w:w="5103" w:type="dxa"/>
          </w:tcPr>
          <w:p w14:paraId="6BD5833D" w14:textId="77777777" w:rsidR="00565C2D" w:rsidRDefault="00565C2D" w:rsidP="00565C2D">
            <w:pPr>
              <w:rPr>
                <w:rFonts w:cs="David"/>
                <w:sz w:val="28"/>
                <w:szCs w:val="28"/>
                <w:rtl/>
              </w:rPr>
            </w:pPr>
            <w:r>
              <w:rPr>
                <w:rFonts w:cs="David" w:hint="cs"/>
                <w:sz w:val="28"/>
                <w:szCs w:val="28"/>
                <w:rtl/>
              </w:rPr>
              <w:t xml:space="preserve">על מנת שנוכל לתמחר את המשפט   "עיסוקו של המבוטח: רשות מקומית על כל עיסוקיה ופעילויותיה וכל העיסוקים והפעילויות של המבוטחים הנוספים" </w:t>
            </w:r>
            <w:r>
              <w:rPr>
                <w:rFonts w:cs="David"/>
                <w:sz w:val="28"/>
                <w:szCs w:val="28"/>
                <w:rtl/>
              </w:rPr>
              <w:t>–</w:t>
            </w:r>
          </w:p>
          <w:p w14:paraId="7918A482" w14:textId="77777777" w:rsidR="00565C2D" w:rsidRPr="00F92961" w:rsidRDefault="00565C2D" w:rsidP="00565C2D">
            <w:pPr>
              <w:rPr>
                <w:rFonts w:cs="David"/>
                <w:sz w:val="28"/>
                <w:szCs w:val="28"/>
                <w:rtl/>
              </w:rPr>
            </w:pPr>
            <w:r>
              <w:rPr>
                <w:rFonts w:cs="David" w:hint="cs"/>
                <w:sz w:val="28"/>
                <w:szCs w:val="28"/>
                <w:rtl/>
              </w:rPr>
              <w:t xml:space="preserve">נבקשכם להוסיף  "- פעילות מוניציפלית לרווחת  התושבים" </w:t>
            </w:r>
          </w:p>
        </w:tc>
        <w:tc>
          <w:tcPr>
            <w:tcW w:w="2395" w:type="dxa"/>
          </w:tcPr>
          <w:p w14:paraId="416BF80D" w14:textId="2FC75977" w:rsidR="00565C2D" w:rsidRPr="00EF74D3" w:rsidRDefault="00565C2D" w:rsidP="00565C2D">
            <w:pPr>
              <w:rPr>
                <w:rFonts w:cs="David"/>
                <w:rtl/>
              </w:rPr>
            </w:pPr>
            <w:r>
              <w:rPr>
                <w:rFonts w:cs="David" w:hint="cs"/>
                <w:rtl/>
              </w:rPr>
              <w:t xml:space="preserve">הבקשה נדחית. </w:t>
            </w:r>
          </w:p>
        </w:tc>
      </w:tr>
      <w:tr w:rsidR="00565C2D" w14:paraId="658A63B9" w14:textId="77777777" w:rsidTr="00141F1B">
        <w:tc>
          <w:tcPr>
            <w:tcW w:w="851" w:type="dxa"/>
          </w:tcPr>
          <w:p w14:paraId="3E54B23A" w14:textId="77777777" w:rsidR="00565C2D" w:rsidRDefault="00565C2D" w:rsidP="00565C2D">
            <w:pPr>
              <w:rPr>
                <w:rFonts w:cs="David"/>
                <w:sz w:val="28"/>
                <w:szCs w:val="28"/>
                <w:rtl/>
              </w:rPr>
            </w:pPr>
            <w:r>
              <w:rPr>
                <w:rFonts w:cs="David" w:hint="cs"/>
                <w:sz w:val="28"/>
                <w:szCs w:val="28"/>
                <w:rtl/>
              </w:rPr>
              <w:t>15</w:t>
            </w:r>
          </w:p>
        </w:tc>
        <w:tc>
          <w:tcPr>
            <w:tcW w:w="1257" w:type="dxa"/>
          </w:tcPr>
          <w:p w14:paraId="52462360" w14:textId="77777777" w:rsidR="00565C2D" w:rsidRPr="00565596" w:rsidRDefault="00565C2D" w:rsidP="00565C2D">
            <w:pPr>
              <w:rPr>
                <w:rFonts w:cs="David"/>
                <w:sz w:val="28"/>
                <w:szCs w:val="28"/>
                <w:highlight w:val="yellow"/>
                <w:rtl/>
              </w:rPr>
            </w:pPr>
            <w:r>
              <w:rPr>
                <w:rFonts w:cs="David" w:hint="cs"/>
                <w:sz w:val="28"/>
                <w:szCs w:val="28"/>
                <w:rtl/>
              </w:rPr>
              <w:t>3</w:t>
            </w:r>
          </w:p>
        </w:tc>
        <w:tc>
          <w:tcPr>
            <w:tcW w:w="992" w:type="dxa"/>
          </w:tcPr>
          <w:p w14:paraId="67C7FE94" w14:textId="77777777" w:rsidR="00565C2D" w:rsidRPr="001F06F1" w:rsidRDefault="00565C2D" w:rsidP="00565C2D">
            <w:pPr>
              <w:rPr>
                <w:rFonts w:cs="David"/>
                <w:sz w:val="32"/>
                <w:szCs w:val="32"/>
                <w:rtl/>
              </w:rPr>
            </w:pPr>
            <w:r>
              <w:rPr>
                <w:rFonts w:cs="David" w:hint="cs"/>
                <w:sz w:val="32"/>
                <w:szCs w:val="32"/>
                <w:rtl/>
              </w:rPr>
              <w:t xml:space="preserve">סיפא 3 </w:t>
            </w:r>
          </w:p>
        </w:tc>
        <w:tc>
          <w:tcPr>
            <w:tcW w:w="5103" w:type="dxa"/>
          </w:tcPr>
          <w:p w14:paraId="7E7E5266" w14:textId="77777777" w:rsidR="00565C2D" w:rsidRDefault="00565C2D" w:rsidP="00565C2D">
            <w:pPr>
              <w:rPr>
                <w:rFonts w:cs="David"/>
                <w:sz w:val="32"/>
                <w:szCs w:val="32"/>
                <w:rtl/>
              </w:rPr>
            </w:pPr>
            <w:r w:rsidRPr="00B278A0">
              <w:rPr>
                <w:rFonts w:cs="David" w:hint="cs"/>
                <w:sz w:val="32"/>
                <w:szCs w:val="32"/>
                <w:rtl/>
              </w:rPr>
              <w:t xml:space="preserve">המלל הדן </w:t>
            </w:r>
            <w:r>
              <w:rPr>
                <w:rFonts w:cs="David" w:hint="cs"/>
                <w:sz w:val="32"/>
                <w:szCs w:val="32"/>
                <w:rtl/>
              </w:rPr>
              <w:t xml:space="preserve">בשינוי נוסח </w:t>
            </w:r>
            <w:r w:rsidRPr="00B278A0">
              <w:rPr>
                <w:rFonts w:cs="David" w:hint="cs"/>
                <w:sz w:val="32"/>
                <w:szCs w:val="32"/>
                <w:rtl/>
              </w:rPr>
              <w:t xml:space="preserve"> חריג רשלנות רבתי- </w:t>
            </w:r>
            <w:r w:rsidRPr="000D75E3">
              <w:rPr>
                <w:rFonts w:cs="David" w:hint="cs"/>
                <w:b/>
                <w:bCs/>
                <w:sz w:val="32"/>
                <w:szCs w:val="32"/>
                <w:u w:val="single"/>
                <w:rtl/>
              </w:rPr>
              <w:t>בטל</w:t>
            </w:r>
            <w:r w:rsidRPr="00B278A0">
              <w:rPr>
                <w:rFonts w:cs="David" w:hint="cs"/>
                <w:sz w:val="32"/>
                <w:szCs w:val="32"/>
                <w:rtl/>
              </w:rPr>
              <w:t xml:space="preserve"> </w:t>
            </w:r>
            <w:r w:rsidRPr="000D75E3">
              <w:rPr>
                <w:rFonts w:cs="David" w:hint="cs"/>
                <w:b/>
                <w:bCs/>
                <w:sz w:val="32"/>
                <w:szCs w:val="32"/>
                <w:u w:val="single"/>
                <w:rtl/>
              </w:rPr>
              <w:t>ומבוטל</w:t>
            </w:r>
            <w:r w:rsidRPr="00B278A0">
              <w:rPr>
                <w:rFonts w:cs="David" w:hint="cs"/>
                <w:sz w:val="32"/>
                <w:szCs w:val="32"/>
                <w:rtl/>
              </w:rPr>
              <w:t xml:space="preserve">. </w:t>
            </w:r>
          </w:p>
        </w:tc>
        <w:tc>
          <w:tcPr>
            <w:tcW w:w="2395" w:type="dxa"/>
          </w:tcPr>
          <w:p w14:paraId="4F2BFCB4" w14:textId="43A75FFB" w:rsidR="00565C2D" w:rsidRPr="00EF74D3" w:rsidRDefault="00565C2D" w:rsidP="00432BAE">
            <w:pPr>
              <w:rPr>
                <w:rFonts w:cs="David"/>
                <w:rtl/>
              </w:rPr>
            </w:pPr>
            <w:r w:rsidRPr="002023C5">
              <w:rPr>
                <w:rFonts w:cs="David" w:hint="cs"/>
                <w:rtl/>
              </w:rPr>
              <w:t xml:space="preserve">הבקשה </w:t>
            </w:r>
            <w:r w:rsidR="009B13E1">
              <w:rPr>
                <w:rFonts w:cs="David" w:hint="cs"/>
                <w:rtl/>
              </w:rPr>
              <w:t>מקובלת</w:t>
            </w:r>
            <w:r w:rsidRPr="002023C5">
              <w:rPr>
                <w:rFonts w:cs="David" w:hint="cs"/>
                <w:rtl/>
              </w:rPr>
              <w:t>.</w:t>
            </w:r>
            <w:r w:rsidR="00432BAE">
              <w:rPr>
                <w:rFonts w:cs="David" w:hint="cs"/>
                <w:rtl/>
              </w:rPr>
              <w:t xml:space="preserve"> </w:t>
            </w:r>
            <w:r w:rsidRPr="002023C5">
              <w:rPr>
                <w:rFonts w:cs="David" w:hint="cs"/>
                <w:rtl/>
              </w:rPr>
              <w:t>הנוסח יהא עפ"י הנוסח בפוליסות ביט.</w:t>
            </w:r>
          </w:p>
        </w:tc>
      </w:tr>
      <w:tr w:rsidR="00565C2D" w14:paraId="78202385" w14:textId="77777777" w:rsidTr="00141F1B">
        <w:tc>
          <w:tcPr>
            <w:tcW w:w="851" w:type="dxa"/>
          </w:tcPr>
          <w:p w14:paraId="0920A459" w14:textId="77777777" w:rsidR="00565C2D" w:rsidRDefault="00565C2D" w:rsidP="00565C2D">
            <w:pPr>
              <w:rPr>
                <w:rFonts w:cs="David"/>
                <w:sz w:val="28"/>
                <w:szCs w:val="28"/>
                <w:rtl/>
              </w:rPr>
            </w:pPr>
            <w:r>
              <w:rPr>
                <w:rFonts w:cs="David" w:hint="cs"/>
                <w:sz w:val="28"/>
                <w:szCs w:val="28"/>
                <w:rtl/>
              </w:rPr>
              <w:t>16</w:t>
            </w:r>
          </w:p>
        </w:tc>
        <w:tc>
          <w:tcPr>
            <w:tcW w:w="1257" w:type="dxa"/>
          </w:tcPr>
          <w:p w14:paraId="444DB2A3" w14:textId="77777777" w:rsidR="00565C2D" w:rsidRPr="00F05640" w:rsidRDefault="00565C2D" w:rsidP="00565C2D">
            <w:pPr>
              <w:rPr>
                <w:rFonts w:cs="David"/>
                <w:sz w:val="28"/>
                <w:szCs w:val="28"/>
                <w:rtl/>
              </w:rPr>
            </w:pPr>
            <w:r>
              <w:rPr>
                <w:rFonts w:cs="David" w:hint="cs"/>
                <w:sz w:val="28"/>
                <w:szCs w:val="28"/>
                <w:rtl/>
              </w:rPr>
              <w:t>3</w:t>
            </w:r>
          </w:p>
        </w:tc>
        <w:tc>
          <w:tcPr>
            <w:tcW w:w="992" w:type="dxa"/>
          </w:tcPr>
          <w:p w14:paraId="73CAFBEA" w14:textId="77777777" w:rsidR="00565C2D" w:rsidRPr="00F05640" w:rsidRDefault="00565C2D" w:rsidP="00565C2D">
            <w:pPr>
              <w:rPr>
                <w:rFonts w:cs="David"/>
                <w:sz w:val="32"/>
                <w:szCs w:val="32"/>
                <w:rtl/>
              </w:rPr>
            </w:pPr>
            <w:r w:rsidRPr="00F05640">
              <w:rPr>
                <w:rFonts w:cs="David" w:hint="cs"/>
                <w:sz w:val="28"/>
                <w:szCs w:val="28"/>
                <w:rtl/>
              </w:rPr>
              <w:t>תנאים מוקדמים למגישי ההצעות</w:t>
            </w:r>
          </w:p>
        </w:tc>
        <w:tc>
          <w:tcPr>
            <w:tcW w:w="5103" w:type="dxa"/>
          </w:tcPr>
          <w:p w14:paraId="4D2F4501" w14:textId="77777777" w:rsidR="00565C2D" w:rsidRPr="008F27C6" w:rsidRDefault="00565C2D" w:rsidP="00565C2D">
            <w:pPr>
              <w:pStyle w:val="a7"/>
              <w:numPr>
                <w:ilvl w:val="0"/>
                <w:numId w:val="21"/>
              </w:numPr>
              <w:rPr>
                <w:rFonts w:cs="David"/>
                <w:sz w:val="32"/>
                <w:szCs w:val="32"/>
                <w:rtl/>
              </w:rPr>
            </w:pPr>
            <w:r w:rsidRPr="008F27C6">
              <w:rPr>
                <w:rFonts w:cs="David" w:hint="cs"/>
                <w:b/>
                <w:bCs/>
                <w:sz w:val="32"/>
                <w:szCs w:val="32"/>
                <w:rtl/>
              </w:rPr>
              <w:t xml:space="preserve">סעיף </w:t>
            </w:r>
            <w:r>
              <w:rPr>
                <w:rFonts w:cs="David" w:hint="cs"/>
                <w:b/>
                <w:bCs/>
                <w:sz w:val="32"/>
                <w:szCs w:val="32"/>
                <w:rtl/>
              </w:rPr>
              <w:t>2</w:t>
            </w:r>
            <w:r w:rsidRPr="008F27C6">
              <w:rPr>
                <w:rFonts w:cs="David" w:hint="cs"/>
                <w:sz w:val="32"/>
                <w:szCs w:val="32"/>
                <w:rtl/>
              </w:rPr>
              <w:t xml:space="preserve">, </w:t>
            </w:r>
            <w:r>
              <w:rPr>
                <w:rFonts w:cs="David" w:hint="cs"/>
                <w:sz w:val="32"/>
                <w:szCs w:val="32"/>
                <w:rtl/>
              </w:rPr>
              <w:t xml:space="preserve">המלל המודגש , </w:t>
            </w:r>
            <w:r w:rsidRPr="008F27C6">
              <w:rPr>
                <w:rFonts w:cs="David" w:hint="cs"/>
                <w:sz w:val="32"/>
                <w:szCs w:val="32"/>
                <w:rtl/>
              </w:rPr>
              <w:t xml:space="preserve">המילים  "... ואינם התנאה  לכיסוי" </w:t>
            </w:r>
            <w:r w:rsidRPr="008F27C6">
              <w:rPr>
                <w:rFonts w:cs="David"/>
                <w:sz w:val="32"/>
                <w:szCs w:val="32"/>
                <w:u w:val="single"/>
                <w:rtl/>
              </w:rPr>
              <w:t>–</w:t>
            </w:r>
            <w:r w:rsidRPr="008F27C6">
              <w:rPr>
                <w:rFonts w:cs="David" w:hint="cs"/>
                <w:sz w:val="32"/>
                <w:szCs w:val="32"/>
                <w:u w:val="single"/>
                <w:rtl/>
              </w:rPr>
              <w:t xml:space="preserve"> </w:t>
            </w:r>
            <w:r w:rsidRPr="008F27C6">
              <w:rPr>
                <w:rFonts w:cs="David" w:hint="cs"/>
                <w:b/>
                <w:bCs/>
                <w:sz w:val="32"/>
                <w:szCs w:val="32"/>
                <w:u w:val="single"/>
                <w:rtl/>
              </w:rPr>
              <w:t>מבוטלות ומוחלפות</w:t>
            </w:r>
            <w:r w:rsidRPr="008F27C6">
              <w:rPr>
                <w:rFonts w:cs="David" w:hint="cs"/>
                <w:sz w:val="32"/>
                <w:szCs w:val="32"/>
                <w:u w:val="single"/>
                <w:rtl/>
              </w:rPr>
              <w:t xml:space="preserve"> במילים "תנאים להקלת הסיכון"</w:t>
            </w:r>
            <w:r w:rsidRPr="008F27C6">
              <w:rPr>
                <w:rFonts w:cs="David" w:hint="cs"/>
                <w:sz w:val="32"/>
                <w:szCs w:val="32"/>
                <w:rtl/>
              </w:rPr>
              <w:t xml:space="preserve"> </w:t>
            </w:r>
          </w:p>
          <w:p w14:paraId="29772117" w14:textId="77777777" w:rsidR="00565C2D" w:rsidRPr="008F27C6" w:rsidRDefault="00565C2D" w:rsidP="00565C2D">
            <w:pPr>
              <w:pStyle w:val="a7"/>
              <w:numPr>
                <w:ilvl w:val="0"/>
                <w:numId w:val="21"/>
              </w:numPr>
              <w:rPr>
                <w:rFonts w:cs="David"/>
                <w:b/>
                <w:bCs/>
                <w:sz w:val="32"/>
                <w:szCs w:val="32"/>
                <w:u w:val="single"/>
                <w:rtl/>
              </w:rPr>
            </w:pPr>
            <w:r w:rsidRPr="008F27C6">
              <w:rPr>
                <w:rFonts w:cs="David" w:hint="cs"/>
                <w:b/>
                <w:bCs/>
                <w:sz w:val="32"/>
                <w:szCs w:val="32"/>
                <w:u w:val="single"/>
                <w:rtl/>
              </w:rPr>
              <w:t xml:space="preserve">סעיף </w:t>
            </w:r>
            <w:r>
              <w:rPr>
                <w:rFonts w:cs="David" w:hint="cs"/>
                <w:b/>
                <w:bCs/>
                <w:sz w:val="32"/>
                <w:szCs w:val="32"/>
                <w:u w:val="single"/>
                <w:rtl/>
              </w:rPr>
              <w:t>4</w:t>
            </w:r>
            <w:r w:rsidRPr="008F27C6">
              <w:rPr>
                <w:rFonts w:cs="David" w:hint="cs"/>
                <w:b/>
                <w:bCs/>
                <w:sz w:val="32"/>
                <w:szCs w:val="32"/>
                <w:u w:val="single"/>
                <w:rtl/>
              </w:rPr>
              <w:t xml:space="preserve"> , </w:t>
            </w:r>
            <w:r w:rsidRPr="004A5330">
              <w:rPr>
                <w:rFonts w:cs="David" w:hint="cs"/>
                <w:sz w:val="32"/>
                <w:szCs w:val="32"/>
                <w:rtl/>
              </w:rPr>
              <w:t>המילים "...שהם ערב</w:t>
            </w:r>
            <w:r w:rsidRPr="008F27C6">
              <w:rPr>
                <w:rFonts w:cs="David" w:hint="cs"/>
                <w:b/>
                <w:bCs/>
                <w:sz w:val="32"/>
                <w:szCs w:val="32"/>
                <w:u w:val="single"/>
                <w:rtl/>
              </w:rPr>
              <w:t xml:space="preserve"> </w:t>
            </w:r>
            <w:r w:rsidRPr="004A5330">
              <w:rPr>
                <w:rFonts w:cs="David" w:hint="cs"/>
                <w:sz w:val="32"/>
                <w:szCs w:val="32"/>
                <w:rtl/>
              </w:rPr>
              <w:t>החידוש"</w:t>
            </w:r>
            <w:r w:rsidRPr="008F27C6">
              <w:rPr>
                <w:rFonts w:cs="David" w:hint="cs"/>
                <w:b/>
                <w:bCs/>
                <w:sz w:val="32"/>
                <w:szCs w:val="32"/>
                <w:u w:val="single"/>
                <w:rtl/>
              </w:rPr>
              <w:t xml:space="preserve"> </w:t>
            </w:r>
            <w:r w:rsidRPr="004A5330">
              <w:rPr>
                <w:rFonts w:cs="David"/>
                <w:b/>
                <w:bCs/>
                <w:sz w:val="32"/>
                <w:szCs w:val="32"/>
                <w:rtl/>
              </w:rPr>
              <w:t>–</w:t>
            </w:r>
            <w:r w:rsidRPr="004A5330">
              <w:rPr>
                <w:rFonts w:cs="David" w:hint="cs"/>
                <w:b/>
                <w:bCs/>
                <w:sz w:val="32"/>
                <w:szCs w:val="32"/>
                <w:rtl/>
              </w:rPr>
              <w:t xml:space="preserve"> מבוטלות ומוחלפות</w:t>
            </w:r>
            <w:r w:rsidRPr="008F27C6">
              <w:rPr>
                <w:rFonts w:cs="David" w:hint="cs"/>
                <w:b/>
                <w:bCs/>
                <w:sz w:val="32"/>
                <w:szCs w:val="32"/>
                <w:u w:val="single"/>
                <w:rtl/>
              </w:rPr>
              <w:t xml:space="preserve"> </w:t>
            </w:r>
            <w:r w:rsidRPr="004A5330">
              <w:rPr>
                <w:rFonts w:cs="David" w:hint="cs"/>
                <w:sz w:val="32"/>
                <w:szCs w:val="32"/>
                <w:rtl/>
              </w:rPr>
              <w:t>במילים "...שיסוכמו בין המבוטח למבטח"</w:t>
            </w:r>
            <w:r w:rsidRPr="008F27C6">
              <w:rPr>
                <w:rFonts w:cs="David" w:hint="cs"/>
                <w:b/>
                <w:bCs/>
                <w:sz w:val="32"/>
                <w:szCs w:val="32"/>
                <w:u w:val="single"/>
                <w:rtl/>
              </w:rPr>
              <w:t xml:space="preserve"> </w:t>
            </w:r>
          </w:p>
        </w:tc>
        <w:tc>
          <w:tcPr>
            <w:tcW w:w="2395" w:type="dxa"/>
          </w:tcPr>
          <w:p w14:paraId="30A4018D" w14:textId="3A70CEE0" w:rsidR="00565C2D" w:rsidRPr="0069058F" w:rsidRDefault="00565C2D" w:rsidP="00565C2D">
            <w:pPr>
              <w:pStyle w:val="a7"/>
              <w:numPr>
                <w:ilvl w:val="0"/>
                <w:numId w:val="34"/>
              </w:numPr>
              <w:ind w:left="289" w:hanging="284"/>
              <w:rPr>
                <w:rFonts w:cs="David"/>
                <w:sz w:val="24"/>
                <w:szCs w:val="24"/>
              </w:rPr>
            </w:pPr>
            <w:r w:rsidRPr="0069058F">
              <w:rPr>
                <w:rFonts w:cs="David" w:hint="cs"/>
                <w:sz w:val="24"/>
                <w:szCs w:val="24"/>
                <w:rtl/>
              </w:rPr>
              <w:t>סעיף 2</w:t>
            </w:r>
            <w:r w:rsidRPr="0069058F">
              <w:rPr>
                <w:rFonts w:cs="David"/>
                <w:sz w:val="24"/>
                <w:szCs w:val="24"/>
                <w:rtl/>
              </w:rPr>
              <w:t>–</w:t>
            </w:r>
            <w:r w:rsidRPr="0069058F">
              <w:rPr>
                <w:rFonts w:cs="David" w:hint="cs"/>
                <w:sz w:val="24"/>
                <w:szCs w:val="24"/>
                <w:rtl/>
              </w:rPr>
              <w:t xml:space="preserve"> הבקשה </w:t>
            </w:r>
            <w:r w:rsidR="009B5997">
              <w:rPr>
                <w:rFonts w:cs="David" w:hint="cs"/>
                <w:sz w:val="24"/>
                <w:szCs w:val="24"/>
                <w:rtl/>
              </w:rPr>
              <w:t>נדחית</w:t>
            </w:r>
            <w:r w:rsidRPr="0069058F">
              <w:rPr>
                <w:rFonts w:cs="David" w:hint="cs"/>
                <w:sz w:val="24"/>
                <w:szCs w:val="24"/>
                <w:rtl/>
              </w:rPr>
              <w:t>.</w:t>
            </w:r>
            <w:r w:rsidR="009B5997">
              <w:rPr>
                <w:rFonts w:cs="David" w:hint="cs"/>
                <w:sz w:val="24"/>
                <w:szCs w:val="24"/>
                <w:rtl/>
              </w:rPr>
              <w:t xml:space="preserve"> אולם מוסכם כי </w:t>
            </w:r>
            <w:r w:rsidR="00557169">
              <w:rPr>
                <w:rFonts w:cs="David" w:hint="cs"/>
                <w:sz w:val="24"/>
                <w:szCs w:val="24"/>
                <w:rtl/>
              </w:rPr>
              <w:t xml:space="preserve">תתווספנה המילים: "והינם תנאים להקלת הסיכון". </w:t>
            </w:r>
          </w:p>
          <w:p w14:paraId="5A3D2E25" w14:textId="1EDC5A63" w:rsidR="00565C2D" w:rsidRPr="0069058F" w:rsidRDefault="00565C2D" w:rsidP="00565C2D">
            <w:pPr>
              <w:pStyle w:val="a7"/>
              <w:numPr>
                <w:ilvl w:val="0"/>
                <w:numId w:val="34"/>
              </w:numPr>
              <w:ind w:left="289" w:hanging="284"/>
              <w:rPr>
                <w:rFonts w:cs="David"/>
                <w:rtl/>
              </w:rPr>
            </w:pPr>
            <w:r w:rsidRPr="0069058F">
              <w:rPr>
                <w:rFonts w:cs="David" w:hint="cs"/>
                <w:sz w:val="24"/>
                <w:szCs w:val="24"/>
                <w:rtl/>
              </w:rPr>
              <w:t>סעיף 4 - הבקשה נדחית.</w:t>
            </w:r>
          </w:p>
        </w:tc>
      </w:tr>
      <w:tr w:rsidR="00565C2D" w14:paraId="30BF79AD" w14:textId="77777777" w:rsidTr="00141F1B">
        <w:tc>
          <w:tcPr>
            <w:tcW w:w="851" w:type="dxa"/>
          </w:tcPr>
          <w:p w14:paraId="03FF9C9B" w14:textId="77777777" w:rsidR="00565C2D" w:rsidRDefault="00565C2D" w:rsidP="00565C2D">
            <w:pPr>
              <w:rPr>
                <w:rFonts w:cs="David"/>
                <w:sz w:val="28"/>
                <w:szCs w:val="28"/>
                <w:rtl/>
              </w:rPr>
            </w:pPr>
            <w:r>
              <w:rPr>
                <w:rFonts w:cs="David" w:hint="cs"/>
                <w:sz w:val="28"/>
                <w:szCs w:val="28"/>
                <w:rtl/>
              </w:rPr>
              <w:t>17</w:t>
            </w:r>
          </w:p>
        </w:tc>
        <w:tc>
          <w:tcPr>
            <w:tcW w:w="1257" w:type="dxa"/>
          </w:tcPr>
          <w:p w14:paraId="0027A062" w14:textId="77777777" w:rsidR="00565C2D" w:rsidRPr="00D42B2C" w:rsidRDefault="00565C2D" w:rsidP="00565C2D">
            <w:pPr>
              <w:rPr>
                <w:rFonts w:cs="David"/>
                <w:sz w:val="28"/>
                <w:szCs w:val="28"/>
                <w:highlight w:val="yellow"/>
                <w:rtl/>
              </w:rPr>
            </w:pPr>
            <w:r>
              <w:rPr>
                <w:rFonts w:cs="David" w:hint="cs"/>
                <w:sz w:val="28"/>
                <w:szCs w:val="28"/>
                <w:rtl/>
              </w:rPr>
              <w:t xml:space="preserve">6 </w:t>
            </w:r>
            <w:r w:rsidRPr="00D42B2C">
              <w:rPr>
                <w:rFonts w:cs="David" w:hint="cs"/>
                <w:sz w:val="28"/>
                <w:szCs w:val="28"/>
                <w:rtl/>
              </w:rPr>
              <w:t xml:space="preserve">בטוח רכוש </w:t>
            </w:r>
          </w:p>
        </w:tc>
        <w:tc>
          <w:tcPr>
            <w:tcW w:w="992" w:type="dxa"/>
          </w:tcPr>
          <w:p w14:paraId="0B407A50" w14:textId="77777777" w:rsidR="00565C2D" w:rsidRPr="00D42B2C" w:rsidRDefault="00565C2D" w:rsidP="00565C2D">
            <w:pPr>
              <w:rPr>
                <w:rFonts w:cs="David"/>
                <w:sz w:val="28"/>
                <w:szCs w:val="28"/>
                <w:highlight w:val="yellow"/>
                <w:rtl/>
              </w:rPr>
            </w:pPr>
          </w:p>
        </w:tc>
        <w:tc>
          <w:tcPr>
            <w:tcW w:w="5103" w:type="dxa"/>
          </w:tcPr>
          <w:p w14:paraId="43A11712" w14:textId="77777777" w:rsidR="00565C2D" w:rsidRPr="00C17248" w:rsidRDefault="00565C2D" w:rsidP="00565C2D">
            <w:pPr>
              <w:rPr>
                <w:rFonts w:cs="David"/>
                <w:sz w:val="32"/>
                <w:szCs w:val="32"/>
                <w:rtl/>
              </w:rPr>
            </w:pPr>
            <w:r w:rsidRPr="00C17248">
              <w:rPr>
                <w:rFonts w:cs="David" w:hint="cs"/>
                <w:sz w:val="32"/>
                <w:szCs w:val="32"/>
                <w:rtl/>
              </w:rPr>
              <w:t>לפוליסה יתוסף סעיף כדלקמן:</w:t>
            </w:r>
          </w:p>
          <w:p w14:paraId="15FEE4C0" w14:textId="77777777" w:rsidR="00565C2D" w:rsidRPr="00C17248" w:rsidRDefault="00565C2D" w:rsidP="00565C2D">
            <w:pPr>
              <w:rPr>
                <w:rFonts w:cs="David"/>
                <w:sz w:val="32"/>
                <w:szCs w:val="32"/>
                <w:rtl/>
              </w:rPr>
            </w:pPr>
            <w:r w:rsidRPr="00C17248">
              <w:rPr>
                <w:rFonts w:cs="David" w:hint="cs"/>
                <w:sz w:val="32"/>
                <w:szCs w:val="32"/>
                <w:rtl/>
              </w:rPr>
              <w:t xml:space="preserve">הכיסוי </w:t>
            </w:r>
            <w:proofErr w:type="spellStart"/>
            <w:r w:rsidRPr="00C17248">
              <w:rPr>
                <w:rFonts w:cs="David" w:hint="cs"/>
                <w:sz w:val="32"/>
                <w:szCs w:val="32"/>
                <w:rtl/>
              </w:rPr>
              <w:t>הביטוחי</w:t>
            </w:r>
            <w:proofErr w:type="spellEnd"/>
            <w:r w:rsidRPr="00C17248">
              <w:rPr>
                <w:rFonts w:cs="David" w:hint="cs"/>
                <w:sz w:val="32"/>
                <w:szCs w:val="32"/>
                <w:rtl/>
              </w:rPr>
              <w:t xml:space="preserve"> לאבדן ו/או נזק כלשהו, הקשור ו/או הנובע משביתות ו/או פרעות ו/או  מהומות ו/או   הצתות ו/או נזקי זדון  מוגבל לכדי 10% מסכום הביטוח אך לא יותר מ-100,000,000 ₪ </w:t>
            </w:r>
          </w:p>
        </w:tc>
        <w:tc>
          <w:tcPr>
            <w:tcW w:w="2395" w:type="dxa"/>
          </w:tcPr>
          <w:p w14:paraId="5B66E9EB" w14:textId="77777777" w:rsidR="00565C2D" w:rsidRPr="004C51F1" w:rsidRDefault="00565C2D" w:rsidP="00565C2D">
            <w:pPr>
              <w:rPr>
                <w:rFonts w:cs="David"/>
                <w:rtl/>
              </w:rPr>
            </w:pPr>
            <w:r w:rsidRPr="004C51F1">
              <w:rPr>
                <w:rFonts w:cs="David" w:hint="cs"/>
                <w:rtl/>
              </w:rPr>
              <w:t xml:space="preserve">הבקשה נדחית. מאידך, מאושר שגבול אחריות המבטח בגין נזקי שביתות, פרעות ומהומות אזרחיות ונזקי זדון כתוצאה משביתות, פרעות ומהומות אזרחיות יהא 10% מסכום הביטוח הכללי ולא יותר מ-100,000,000 ₪.  </w:t>
            </w:r>
          </w:p>
          <w:p w14:paraId="6E9A4E6C" w14:textId="77777777" w:rsidR="00565C2D" w:rsidRPr="00EF74D3" w:rsidRDefault="00565C2D" w:rsidP="00565C2D">
            <w:pPr>
              <w:rPr>
                <w:rFonts w:cs="David"/>
                <w:rtl/>
              </w:rPr>
            </w:pPr>
          </w:p>
        </w:tc>
      </w:tr>
      <w:tr w:rsidR="00565C2D" w14:paraId="0227351B" w14:textId="77777777" w:rsidTr="00141F1B">
        <w:tc>
          <w:tcPr>
            <w:tcW w:w="851" w:type="dxa"/>
          </w:tcPr>
          <w:p w14:paraId="3CAB9FD0" w14:textId="77777777" w:rsidR="00565C2D" w:rsidRDefault="00565C2D" w:rsidP="00565C2D">
            <w:pPr>
              <w:rPr>
                <w:rFonts w:cs="David"/>
                <w:sz w:val="28"/>
                <w:szCs w:val="28"/>
                <w:rtl/>
              </w:rPr>
            </w:pPr>
            <w:r>
              <w:rPr>
                <w:rFonts w:cs="David" w:hint="cs"/>
                <w:sz w:val="28"/>
                <w:szCs w:val="28"/>
                <w:rtl/>
              </w:rPr>
              <w:lastRenderedPageBreak/>
              <w:t>18</w:t>
            </w:r>
          </w:p>
        </w:tc>
        <w:tc>
          <w:tcPr>
            <w:tcW w:w="1257" w:type="dxa"/>
          </w:tcPr>
          <w:p w14:paraId="1F1ED0B9" w14:textId="77777777" w:rsidR="00565C2D" w:rsidRDefault="00565C2D" w:rsidP="00565C2D">
            <w:pPr>
              <w:rPr>
                <w:rFonts w:cs="David"/>
                <w:sz w:val="28"/>
                <w:szCs w:val="28"/>
                <w:rtl/>
              </w:rPr>
            </w:pPr>
            <w:r>
              <w:rPr>
                <w:rFonts w:cs="David" w:hint="cs"/>
                <w:sz w:val="28"/>
                <w:szCs w:val="28"/>
                <w:rtl/>
              </w:rPr>
              <w:t>6</w:t>
            </w:r>
          </w:p>
          <w:p w14:paraId="7C39FABB" w14:textId="77777777" w:rsidR="00565C2D" w:rsidRPr="00126881" w:rsidRDefault="00565C2D" w:rsidP="00565C2D">
            <w:pPr>
              <w:rPr>
                <w:rFonts w:cs="David"/>
                <w:sz w:val="28"/>
                <w:szCs w:val="28"/>
                <w:rtl/>
              </w:rPr>
            </w:pPr>
          </w:p>
        </w:tc>
        <w:tc>
          <w:tcPr>
            <w:tcW w:w="992" w:type="dxa"/>
          </w:tcPr>
          <w:p w14:paraId="5754DA9C" w14:textId="77777777" w:rsidR="00565C2D" w:rsidRPr="00126881" w:rsidRDefault="00565C2D" w:rsidP="00565C2D">
            <w:pPr>
              <w:rPr>
                <w:rFonts w:cs="David"/>
                <w:b/>
                <w:bCs/>
                <w:sz w:val="28"/>
                <w:szCs w:val="28"/>
                <w:rtl/>
              </w:rPr>
            </w:pPr>
            <w:r>
              <w:rPr>
                <w:rFonts w:cs="David" w:hint="cs"/>
                <w:b/>
                <w:bCs/>
                <w:sz w:val="28"/>
                <w:szCs w:val="28"/>
                <w:rtl/>
              </w:rPr>
              <w:t>1.2</w:t>
            </w:r>
          </w:p>
        </w:tc>
        <w:tc>
          <w:tcPr>
            <w:tcW w:w="5103" w:type="dxa"/>
          </w:tcPr>
          <w:p w14:paraId="6D53641E" w14:textId="77777777" w:rsidR="00565C2D" w:rsidRPr="00B975AA" w:rsidRDefault="00565C2D" w:rsidP="00565C2D">
            <w:pPr>
              <w:pStyle w:val="a7"/>
              <w:rPr>
                <w:rFonts w:cs="David"/>
                <w:sz w:val="28"/>
                <w:szCs w:val="28"/>
              </w:rPr>
            </w:pPr>
            <w:r w:rsidRPr="00B975AA">
              <w:rPr>
                <w:rFonts w:cs="David" w:hint="cs"/>
                <w:b/>
                <w:bCs/>
                <w:sz w:val="28"/>
                <w:szCs w:val="28"/>
                <w:rtl/>
              </w:rPr>
              <w:t xml:space="preserve">סעיף ציוד חוצות ותשתית מוניציפלית , </w:t>
            </w:r>
          </w:p>
          <w:p w14:paraId="3334BDBF" w14:textId="77777777" w:rsidR="00565C2D" w:rsidRDefault="00565C2D" w:rsidP="00565C2D">
            <w:pPr>
              <w:pStyle w:val="a7"/>
              <w:rPr>
                <w:rFonts w:cs="David"/>
                <w:sz w:val="28"/>
                <w:szCs w:val="28"/>
                <w:rtl/>
              </w:rPr>
            </w:pPr>
            <w:r w:rsidRPr="001220F9">
              <w:rPr>
                <w:rFonts w:cs="David" w:hint="cs"/>
                <w:sz w:val="28"/>
                <w:szCs w:val="28"/>
                <w:rtl/>
              </w:rPr>
              <w:t xml:space="preserve">אחרי המילים "ותת קרקעיות של מים " תתוספנה המילים "למעט מאגרי מים" </w:t>
            </w:r>
          </w:p>
          <w:p w14:paraId="09602321" w14:textId="77777777" w:rsidR="00565C2D" w:rsidRPr="00126881" w:rsidRDefault="00565C2D" w:rsidP="00565C2D">
            <w:pPr>
              <w:pStyle w:val="a7"/>
              <w:rPr>
                <w:rFonts w:cs="David"/>
                <w:sz w:val="28"/>
                <w:szCs w:val="28"/>
                <w:rtl/>
              </w:rPr>
            </w:pPr>
            <w:r w:rsidRPr="00126881">
              <w:rPr>
                <w:rFonts w:cs="David" w:hint="cs"/>
                <w:sz w:val="28"/>
                <w:szCs w:val="28"/>
                <w:rtl/>
              </w:rPr>
              <w:t xml:space="preserve">וכן אחרי המילים "גינות , גנים" </w:t>
            </w:r>
            <w:r w:rsidRPr="00126881">
              <w:rPr>
                <w:rFonts w:cs="David"/>
                <w:sz w:val="28"/>
                <w:szCs w:val="28"/>
                <w:rtl/>
              </w:rPr>
              <w:t>–</w:t>
            </w:r>
            <w:r w:rsidRPr="00126881">
              <w:rPr>
                <w:rFonts w:cs="David" w:hint="cs"/>
                <w:sz w:val="28"/>
                <w:szCs w:val="28"/>
                <w:rtl/>
              </w:rPr>
              <w:t xml:space="preserve"> תתוספנה המילים "הכיסוי לצמחיה כמפורט בסעיף 1.3.1</w:t>
            </w:r>
            <w:r>
              <w:rPr>
                <w:rFonts w:cs="David" w:hint="cs"/>
                <w:sz w:val="28"/>
                <w:szCs w:val="28"/>
                <w:rtl/>
              </w:rPr>
              <w:t>5</w:t>
            </w:r>
            <w:r w:rsidRPr="00126881">
              <w:rPr>
                <w:rFonts w:cs="David" w:hint="cs"/>
                <w:sz w:val="28"/>
                <w:szCs w:val="28"/>
                <w:rtl/>
              </w:rPr>
              <w:t xml:space="preserve"> "</w:t>
            </w:r>
          </w:p>
        </w:tc>
        <w:tc>
          <w:tcPr>
            <w:tcW w:w="2395" w:type="dxa"/>
          </w:tcPr>
          <w:p w14:paraId="1E720250" w14:textId="77777777" w:rsidR="00565C2D" w:rsidRPr="003C0931" w:rsidRDefault="00565C2D" w:rsidP="00565C2D">
            <w:pPr>
              <w:rPr>
                <w:rFonts w:cs="David"/>
              </w:rPr>
            </w:pPr>
            <w:r w:rsidRPr="003C0931">
              <w:rPr>
                <w:rFonts w:cs="David" w:hint="cs"/>
                <w:rtl/>
              </w:rPr>
              <w:t xml:space="preserve">נדחית הבקשה להוספת המילים "למעט מאגרי מים". </w:t>
            </w:r>
          </w:p>
          <w:p w14:paraId="16CF8750" w14:textId="77777777" w:rsidR="00565C2D" w:rsidRPr="003C0931" w:rsidRDefault="00565C2D" w:rsidP="00565C2D">
            <w:pPr>
              <w:rPr>
                <w:rFonts w:cs="David"/>
              </w:rPr>
            </w:pPr>
            <w:r w:rsidRPr="003C0931">
              <w:rPr>
                <w:rFonts w:cs="David" w:hint="cs"/>
                <w:rtl/>
              </w:rPr>
              <w:t xml:space="preserve">מקובלת הבקשה להוספת המילים "הכיסוי לצמחיה כמפורט בסעיף 1.3.15". </w:t>
            </w:r>
          </w:p>
          <w:p w14:paraId="48305B31" w14:textId="77777777" w:rsidR="00565C2D" w:rsidRPr="00F66B5F" w:rsidRDefault="00565C2D" w:rsidP="00565C2D">
            <w:pPr>
              <w:rPr>
                <w:rFonts w:cs="David"/>
                <w:rtl/>
              </w:rPr>
            </w:pPr>
          </w:p>
        </w:tc>
      </w:tr>
      <w:tr w:rsidR="00565C2D" w14:paraId="41D68B4F" w14:textId="77777777" w:rsidTr="00141F1B">
        <w:tc>
          <w:tcPr>
            <w:tcW w:w="851" w:type="dxa"/>
          </w:tcPr>
          <w:p w14:paraId="352CF92B" w14:textId="77777777" w:rsidR="00565C2D" w:rsidRDefault="00565C2D" w:rsidP="00565C2D">
            <w:pPr>
              <w:rPr>
                <w:rFonts w:cs="David"/>
                <w:sz w:val="28"/>
                <w:szCs w:val="28"/>
                <w:rtl/>
              </w:rPr>
            </w:pPr>
            <w:r>
              <w:rPr>
                <w:rFonts w:cs="David" w:hint="cs"/>
                <w:sz w:val="28"/>
                <w:szCs w:val="28"/>
                <w:rtl/>
              </w:rPr>
              <w:t>19</w:t>
            </w:r>
          </w:p>
        </w:tc>
        <w:tc>
          <w:tcPr>
            <w:tcW w:w="1257" w:type="dxa"/>
          </w:tcPr>
          <w:p w14:paraId="195FAE7B" w14:textId="77777777" w:rsidR="00565C2D" w:rsidRDefault="00565C2D" w:rsidP="00565C2D">
            <w:pPr>
              <w:rPr>
                <w:rFonts w:cs="David"/>
                <w:sz w:val="28"/>
                <w:szCs w:val="28"/>
                <w:rtl/>
              </w:rPr>
            </w:pPr>
            <w:r>
              <w:rPr>
                <w:rFonts w:cs="David" w:hint="cs"/>
                <w:sz w:val="28"/>
                <w:szCs w:val="28"/>
                <w:rtl/>
              </w:rPr>
              <w:t xml:space="preserve">7+8 </w:t>
            </w:r>
          </w:p>
        </w:tc>
        <w:tc>
          <w:tcPr>
            <w:tcW w:w="992" w:type="dxa"/>
          </w:tcPr>
          <w:p w14:paraId="06B57696" w14:textId="77777777" w:rsidR="00565C2D" w:rsidRPr="00046E61" w:rsidRDefault="00565C2D" w:rsidP="00565C2D">
            <w:pPr>
              <w:rPr>
                <w:rFonts w:cs="David"/>
                <w:b/>
                <w:bCs/>
                <w:sz w:val="28"/>
                <w:szCs w:val="28"/>
                <w:rtl/>
              </w:rPr>
            </w:pPr>
            <w:r w:rsidRPr="00CB1F17">
              <w:rPr>
                <w:rFonts w:cs="David" w:hint="cs"/>
                <w:b/>
                <w:bCs/>
                <w:sz w:val="28"/>
                <w:szCs w:val="28"/>
                <w:rtl/>
              </w:rPr>
              <w:t>1.3</w:t>
            </w:r>
          </w:p>
        </w:tc>
        <w:tc>
          <w:tcPr>
            <w:tcW w:w="5103" w:type="dxa"/>
          </w:tcPr>
          <w:p w14:paraId="7A92FA0F" w14:textId="77777777" w:rsidR="00565C2D" w:rsidRDefault="00565C2D" w:rsidP="00565C2D">
            <w:pPr>
              <w:rPr>
                <w:rFonts w:cs="David"/>
                <w:b/>
                <w:bCs/>
                <w:sz w:val="28"/>
                <w:szCs w:val="28"/>
                <w:rtl/>
              </w:rPr>
            </w:pPr>
          </w:p>
          <w:p w14:paraId="738FF9AC" w14:textId="77777777" w:rsidR="00565C2D" w:rsidRDefault="00565C2D" w:rsidP="00565C2D">
            <w:pPr>
              <w:pStyle w:val="a7"/>
              <w:numPr>
                <w:ilvl w:val="0"/>
                <w:numId w:val="27"/>
              </w:numPr>
              <w:rPr>
                <w:rFonts w:cs="David"/>
                <w:sz w:val="28"/>
                <w:szCs w:val="28"/>
              </w:rPr>
            </w:pPr>
            <w:r w:rsidRPr="0026528A">
              <w:rPr>
                <w:rFonts w:cs="David" w:hint="cs"/>
                <w:b/>
                <w:bCs/>
                <w:sz w:val="28"/>
                <w:szCs w:val="28"/>
                <w:rtl/>
              </w:rPr>
              <w:t>סעיף 1.3.8</w:t>
            </w:r>
            <w:r w:rsidRPr="0026528A">
              <w:rPr>
                <w:rFonts w:cs="David" w:hint="cs"/>
                <w:sz w:val="28"/>
                <w:szCs w:val="28"/>
                <w:rtl/>
              </w:rPr>
              <w:t xml:space="preserve"> </w:t>
            </w:r>
            <w:r w:rsidRPr="0026528A">
              <w:rPr>
                <w:rFonts w:cs="David"/>
                <w:sz w:val="28"/>
                <w:szCs w:val="28"/>
                <w:rtl/>
              </w:rPr>
              <w:t>–</w:t>
            </w:r>
            <w:r w:rsidRPr="0026528A">
              <w:rPr>
                <w:rFonts w:cs="David" w:hint="cs"/>
                <w:sz w:val="28"/>
                <w:szCs w:val="28"/>
                <w:rtl/>
              </w:rPr>
              <w:t xml:space="preserve"> שורה 1, המילים "תקף ע"ס    1,000,000 ₪ " </w:t>
            </w:r>
            <w:r w:rsidRPr="0026528A">
              <w:rPr>
                <w:rFonts w:cs="David"/>
                <w:sz w:val="28"/>
                <w:szCs w:val="28"/>
                <w:rtl/>
              </w:rPr>
              <w:t>–</w:t>
            </w:r>
            <w:r w:rsidRPr="0026528A">
              <w:rPr>
                <w:rFonts w:cs="David" w:hint="cs"/>
                <w:sz w:val="28"/>
                <w:szCs w:val="28"/>
                <w:rtl/>
              </w:rPr>
              <w:t xml:space="preserve"> </w:t>
            </w:r>
            <w:r w:rsidRPr="0026528A">
              <w:rPr>
                <w:rFonts w:cs="David" w:hint="cs"/>
                <w:b/>
                <w:bCs/>
                <w:sz w:val="28"/>
                <w:szCs w:val="28"/>
                <w:rtl/>
              </w:rPr>
              <w:t>מבוטלות ומוחלפות במילים</w:t>
            </w:r>
            <w:r w:rsidRPr="0026528A">
              <w:rPr>
                <w:rFonts w:cs="David" w:hint="cs"/>
                <w:sz w:val="28"/>
                <w:szCs w:val="28"/>
                <w:rtl/>
              </w:rPr>
              <w:t xml:space="preserve"> "עד 2.5% מהנזק ולא יותר מ-300,000 ₪ "</w:t>
            </w:r>
          </w:p>
          <w:p w14:paraId="756A2ECC" w14:textId="77777777" w:rsidR="00565C2D" w:rsidRPr="0026528A" w:rsidRDefault="00565C2D" w:rsidP="00565C2D">
            <w:pPr>
              <w:pStyle w:val="a7"/>
              <w:rPr>
                <w:rFonts w:cs="David"/>
                <w:sz w:val="28"/>
                <w:szCs w:val="28"/>
                <w:rtl/>
              </w:rPr>
            </w:pPr>
            <w:r w:rsidRPr="0026528A">
              <w:rPr>
                <w:rFonts w:cs="David" w:hint="cs"/>
                <w:sz w:val="28"/>
                <w:szCs w:val="28"/>
                <w:rtl/>
              </w:rPr>
              <w:t xml:space="preserve">וכן שורה 2, המילים  "מבוטל סעיף משנה 3.12.2 עד לסך 250,000 ש"ח   " </w:t>
            </w:r>
            <w:r w:rsidRPr="0026528A">
              <w:rPr>
                <w:rFonts w:cs="David" w:hint="cs"/>
                <w:b/>
                <w:bCs/>
                <w:sz w:val="28"/>
                <w:szCs w:val="28"/>
                <w:u w:val="single"/>
                <w:rtl/>
              </w:rPr>
              <w:t>בטלות ומבוטלות</w:t>
            </w:r>
            <w:r w:rsidRPr="0026528A">
              <w:rPr>
                <w:rFonts w:cs="David" w:hint="cs"/>
                <w:sz w:val="28"/>
                <w:szCs w:val="28"/>
                <w:rtl/>
              </w:rPr>
              <w:t xml:space="preserve"> </w:t>
            </w:r>
          </w:p>
          <w:p w14:paraId="059236EF" w14:textId="77777777" w:rsidR="00565C2D" w:rsidRPr="002C5CEE" w:rsidRDefault="00565C2D" w:rsidP="00565C2D">
            <w:pPr>
              <w:pStyle w:val="a7"/>
              <w:numPr>
                <w:ilvl w:val="0"/>
                <w:numId w:val="34"/>
              </w:numPr>
              <w:rPr>
                <w:rFonts w:cs="David"/>
                <w:sz w:val="28"/>
                <w:szCs w:val="28"/>
                <w:rtl/>
              </w:rPr>
            </w:pPr>
            <w:r w:rsidRPr="002C5CEE">
              <w:rPr>
                <w:rFonts w:cs="David" w:hint="cs"/>
                <w:b/>
                <w:bCs/>
                <w:sz w:val="28"/>
                <w:szCs w:val="28"/>
                <w:rtl/>
              </w:rPr>
              <w:t>סעיף 1.3.9</w:t>
            </w:r>
            <w:r w:rsidRPr="002C5CEE">
              <w:rPr>
                <w:rFonts w:cs="David" w:hint="cs"/>
                <w:sz w:val="28"/>
                <w:szCs w:val="28"/>
                <w:rtl/>
              </w:rPr>
              <w:t xml:space="preserve"> </w:t>
            </w:r>
            <w:r w:rsidRPr="002C5CEE">
              <w:rPr>
                <w:rFonts w:cs="David"/>
                <w:sz w:val="28"/>
                <w:szCs w:val="28"/>
                <w:rtl/>
              </w:rPr>
              <w:t>–</w:t>
            </w:r>
            <w:r w:rsidRPr="002C5CEE">
              <w:rPr>
                <w:rFonts w:cs="David" w:hint="cs"/>
                <w:sz w:val="28"/>
                <w:szCs w:val="28"/>
                <w:rtl/>
              </w:rPr>
              <w:t xml:space="preserve"> בסוף הסעיף תתוספנה המילים "עד 10% מהנזק ולא יותר מ-</w:t>
            </w:r>
            <w:r>
              <w:rPr>
                <w:rFonts w:cs="David" w:hint="cs"/>
                <w:sz w:val="28"/>
                <w:szCs w:val="28"/>
                <w:rtl/>
              </w:rPr>
              <w:t>2</w:t>
            </w:r>
            <w:r w:rsidRPr="002C5CEE">
              <w:rPr>
                <w:rFonts w:cs="David" w:hint="cs"/>
                <w:sz w:val="28"/>
                <w:szCs w:val="28"/>
                <w:rtl/>
              </w:rPr>
              <w:t xml:space="preserve">00,000 ₪ " </w:t>
            </w:r>
          </w:p>
          <w:p w14:paraId="555214D0" w14:textId="77777777" w:rsidR="00565C2D" w:rsidRDefault="00565C2D" w:rsidP="00565C2D">
            <w:pPr>
              <w:pStyle w:val="a7"/>
              <w:numPr>
                <w:ilvl w:val="0"/>
                <w:numId w:val="34"/>
              </w:numPr>
              <w:rPr>
                <w:rFonts w:cs="David"/>
                <w:sz w:val="28"/>
                <w:szCs w:val="28"/>
              </w:rPr>
            </w:pPr>
            <w:r w:rsidRPr="00832844">
              <w:rPr>
                <w:rFonts w:cs="David" w:hint="cs"/>
                <w:b/>
                <w:bCs/>
                <w:sz w:val="28"/>
                <w:szCs w:val="28"/>
                <w:rtl/>
              </w:rPr>
              <w:t xml:space="preserve">סעיף 1.3.10 </w:t>
            </w:r>
            <w:r>
              <w:rPr>
                <w:rFonts w:cs="David" w:hint="cs"/>
                <w:sz w:val="28"/>
                <w:szCs w:val="28"/>
                <w:rtl/>
              </w:rPr>
              <w:t xml:space="preserve">המילים "2,000,000 ₪ " מבוטלות ומוחלפות במילים "1,000,000 ₪ " </w:t>
            </w:r>
          </w:p>
          <w:p w14:paraId="48F54CEC" w14:textId="77777777" w:rsidR="00565C2D" w:rsidRPr="002C5CEE" w:rsidRDefault="00565C2D" w:rsidP="00565C2D">
            <w:pPr>
              <w:pStyle w:val="a7"/>
              <w:numPr>
                <w:ilvl w:val="0"/>
                <w:numId w:val="34"/>
              </w:numPr>
              <w:rPr>
                <w:rFonts w:cs="David"/>
                <w:sz w:val="28"/>
                <w:szCs w:val="28"/>
                <w:u w:val="single"/>
                <w:rtl/>
              </w:rPr>
            </w:pPr>
            <w:r w:rsidRPr="00832844">
              <w:rPr>
                <w:rFonts w:cs="David" w:hint="cs"/>
                <w:b/>
                <w:bCs/>
                <w:sz w:val="28"/>
                <w:szCs w:val="28"/>
                <w:rtl/>
              </w:rPr>
              <w:t xml:space="preserve">סעיף 1.3.13 </w:t>
            </w:r>
            <w:r w:rsidRPr="00526E4C">
              <w:rPr>
                <w:rFonts w:cs="David"/>
                <w:sz w:val="28"/>
                <w:szCs w:val="28"/>
                <w:rtl/>
              </w:rPr>
              <w:t>–</w:t>
            </w:r>
            <w:r w:rsidRPr="00526E4C">
              <w:rPr>
                <w:rFonts w:cs="David" w:hint="cs"/>
                <w:sz w:val="28"/>
                <w:szCs w:val="28"/>
                <w:rtl/>
              </w:rPr>
              <w:t xml:space="preserve"> </w:t>
            </w:r>
            <w:r w:rsidRPr="00526E4C">
              <w:rPr>
                <w:rFonts w:cs="David" w:hint="cs"/>
                <w:sz w:val="28"/>
                <w:szCs w:val="28"/>
                <w:u w:val="single"/>
                <w:rtl/>
              </w:rPr>
              <w:t>בס</w:t>
            </w:r>
            <w:r>
              <w:rPr>
                <w:rFonts w:cs="David" w:hint="cs"/>
                <w:sz w:val="28"/>
                <w:szCs w:val="28"/>
                <w:u w:val="single"/>
                <w:rtl/>
              </w:rPr>
              <w:t xml:space="preserve">וף הסעיף תתווספנה המילים "ולמעט מבנים שגילם מ-60 שנה ומעלה ו/או מבנים לשימור" </w:t>
            </w:r>
            <w:r w:rsidRPr="002C5CEE">
              <w:rPr>
                <w:rFonts w:cs="David" w:hint="cs"/>
                <w:sz w:val="28"/>
                <w:szCs w:val="28"/>
                <w:u w:val="single"/>
                <w:rtl/>
              </w:rPr>
              <w:t xml:space="preserve"> </w:t>
            </w:r>
          </w:p>
          <w:p w14:paraId="0594E004" w14:textId="77777777" w:rsidR="00565C2D" w:rsidRPr="00E01C27" w:rsidRDefault="00565C2D" w:rsidP="00565C2D">
            <w:pPr>
              <w:rPr>
                <w:rFonts w:cs="David"/>
                <w:sz w:val="28"/>
                <w:szCs w:val="28"/>
                <w:u w:val="single"/>
                <w:rtl/>
              </w:rPr>
            </w:pPr>
          </w:p>
          <w:p w14:paraId="3B62AA9B" w14:textId="77777777" w:rsidR="00565C2D" w:rsidRPr="003671C9" w:rsidRDefault="00565C2D" w:rsidP="00565C2D">
            <w:pPr>
              <w:pStyle w:val="a7"/>
              <w:numPr>
                <w:ilvl w:val="0"/>
                <w:numId w:val="34"/>
              </w:numPr>
              <w:rPr>
                <w:rFonts w:cs="David"/>
                <w:sz w:val="28"/>
                <w:szCs w:val="28"/>
                <w:rtl/>
              </w:rPr>
            </w:pPr>
            <w:r w:rsidRPr="003671C9">
              <w:rPr>
                <w:rFonts w:cs="David" w:hint="cs"/>
                <w:b/>
                <w:bCs/>
                <w:sz w:val="28"/>
                <w:szCs w:val="28"/>
                <w:rtl/>
              </w:rPr>
              <w:t xml:space="preserve">סעיף 1.3.14 </w:t>
            </w:r>
            <w:r w:rsidRPr="003671C9">
              <w:rPr>
                <w:rFonts w:cs="David"/>
                <w:sz w:val="28"/>
                <w:szCs w:val="28"/>
                <w:rtl/>
              </w:rPr>
              <w:t>–</w:t>
            </w:r>
            <w:r w:rsidRPr="003671C9">
              <w:rPr>
                <w:rFonts w:cs="David" w:hint="cs"/>
                <w:sz w:val="28"/>
                <w:szCs w:val="28"/>
                <w:rtl/>
              </w:rPr>
              <w:t xml:space="preserve"> בסוף הסעיף תתוספנה המילים "בעת אחסונם בלבד ועד 50,000 ₪ לפריט ולא יותר מ-500,000 ₪ למקרה ולתקופת הביטוח" </w:t>
            </w:r>
          </w:p>
          <w:p w14:paraId="5337DC24" w14:textId="77777777" w:rsidR="00565C2D" w:rsidRPr="003671C9" w:rsidRDefault="00565C2D" w:rsidP="00565C2D">
            <w:pPr>
              <w:pStyle w:val="a7"/>
              <w:rPr>
                <w:rFonts w:cs="David"/>
                <w:sz w:val="28"/>
                <w:szCs w:val="28"/>
                <w:rtl/>
              </w:rPr>
            </w:pPr>
          </w:p>
          <w:p w14:paraId="21053722" w14:textId="77777777" w:rsidR="00565C2D" w:rsidRPr="003671C9" w:rsidRDefault="00565C2D" w:rsidP="00565C2D">
            <w:pPr>
              <w:pStyle w:val="a7"/>
              <w:rPr>
                <w:rFonts w:cs="David"/>
                <w:sz w:val="28"/>
                <w:szCs w:val="28"/>
                <w:rtl/>
              </w:rPr>
            </w:pPr>
          </w:p>
          <w:p w14:paraId="6020D5F6" w14:textId="77777777" w:rsidR="00565C2D" w:rsidRPr="003671C9" w:rsidRDefault="00565C2D" w:rsidP="00565C2D">
            <w:pPr>
              <w:pStyle w:val="a7"/>
              <w:numPr>
                <w:ilvl w:val="0"/>
                <w:numId w:val="34"/>
              </w:numPr>
              <w:rPr>
                <w:rFonts w:cs="David"/>
                <w:sz w:val="28"/>
                <w:szCs w:val="28"/>
                <w:rtl/>
              </w:rPr>
            </w:pPr>
            <w:r w:rsidRPr="003671C9">
              <w:rPr>
                <w:rFonts w:cs="David" w:hint="cs"/>
                <w:b/>
                <w:bCs/>
                <w:sz w:val="28"/>
                <w:szCs w:val="28"/>
                <w:rtl/>
              </w:rPr>
              <w:t>סעיף 1.3.15</w:t>
            </w:r>
            <w:r w:rsidRPr="003671C9">
              <w:rPr>
                <w:rFonts w:cs="David" w:hint="cs"/>
                <w:sz w:val="28"/>
                <w:szCs w:val="28"/>
                <w:rtl/>
              </w:rPr>
              <w:t xml:space="preserve">- המילים "500,000 ₪ " מבוטלות ומוחלפות במילים "250,000 ₪  למקרה ולתקופת  הביטוח" </w:t>
            </w:r>
          </w:p>
          <w:p w14:paraId="66BD2A90" w14:textId="77777777" w:rsidR="00565C2D" w:rsidRPr="003671C9" w:rsidRDefault="00565C2D" w:rsidP="00565C2D">
            <w:pPr>
              <w:pStyle w:val="a7"/>
              <w:rPr>
                <w:rFonts w:cs="David"/>
                <w:sz w:val="28"/>
                <w:szCs w:val="28"/>
                <w:rtl/>
              </w:rPr>
            </w:pPr>
          </w:p>
          <w:p w14:paraId="0216BB3F" w14:textId="77777777" w:rsidR="00565C2D" w:rsidRPr="00832844" w:rsidRDefault="00565C2D" w:rsidP="00565C2D">
            <w:pPr>
              <w:pStyle w:val="a7"/>
              <w:numPr>
                <w:ilvl w:val="0"/>
                <w:numId w:val="34"/>
              </w:numPr>
              <w:rPr>
                <w:rFonts w:cs="David"/>
                <w:b/>
                <w:bCs/>
                <w:sz w:val="36"/>
                <w:szCs w:val="36"/>
              </w:rPr>
            </w:pPr>
            <w:r w:rsidRPr="00526E4C">
              <w:rPr>
                <w:rFonts w:cs="David" w:hint="cs"/>
                <w:sz w:val="28"/>
                <w:szCs w:val="28"/>
                <w:rtl/>
              </w:rPr>
              <w:t xml:space="preserve"> </w:t>
            </w:r>
            <w:r w:rsidRPr="00832844">
              <w:rPr>
                <w:rFonts w:cs="David" w:hint="cs"/>
                <w:b/>
                <w:bCs/>
                <w:sz w:val="28"/>
                <w:szCs w:val="28"/>
                <w:rtl/>
              </w:rPr>
              <w:t xml:space="preserve">סעיף </w:t>
            </w:r>
            <w:r>
              <w:rPr>
                <w:rFonts w:cs="David" w:hint="cs"/>
                <w:b/>
                <w:bCs/>
                <w:sz w:val="28"/>
                <w:szCs w:val="28"/>
                <w:rtl/>
              </w:rPr>
              <w:t>1.3.17</w:t>
            </w:r>
            <w:r w:rsidRPr="00832844">
              <w:rPr>
                <w:rFonts w:cs="David" w:hint="cs"/>
                <w:b/>
                <w:bCs/>
                <w:sz w:val="28"/>
                <w:szCs w:val="28"/>
                <w:rtl/>
              </w:rPr>
              <w:t xml:space="preserve"> </w:t>
            </w:r>
            <w:r w:rsidRPr="00526E4C">
              <w:rPr>
                <w:rFonts w:cs="David"/>
                <w:sz w:val="28"/>
                <w:szCs w:val="28"/>
                <w:rtl/>
              </w:rPr>
              <w:t>–</w:t>
            </w:r>
            <w:r w:rsidRPr="00526E4C">
              <w:rPr>
                <w:rFonts w:cs="David" w:hint="cs"/>
                <w:sz w:val="28"/>
                <w:szCs w:val="28"/>
                <w:rtl/>
              </w:rPr>
              <w:t xml:space="preserve"> בסוף הסעיף  תתוספנה המילים "ולא יותר מסך 250,000 ₪ לאירוע"</w:t>
            </w:r>
          </w:p>
          <w:p w14:paraId="3D1A06B3" w14:textId="77777777" w:rsidR="00565C2D" w:rsidRPr="00832844" w:rsidRDefault="00565C2D" w:rsidP="00565C2D">
            <w:pPr>
              <w:pStyle w:val="a7"/>
              <w:rPr>
                <w:rFonts w:cs="David"/>
                <w:sz w:val="28"/>
                <w:szCs w:val="28"/>
                <w:rtl/>
              </w:rPr>
            </w:pPr>
          </w:p>
          <w:p w14:paraId="2A7FDE51" w14:textId="77777777" w:rsidR="00565C2D" w:rsidRPr="00526E4C" w:rsidRDefault="00565C2D" w:rsidP="00565C2D">
            <w:pPr>
              <w:pStyle w:val="a7"/>
              <w:numPr>
                <w:ilvl w:val="0"/>
                <w:numId w:val="34"/>
              </w:numPr>
              <w:rPr>
                <w:rFonts w:cs="David"/>
                <w:b/>
                <w:bCs/>
                <w:sz w:val="36"/>
                <w:szCs w:val="36"/>
                <w:rtl/>
              </w:rPr>
            </w:pPr>
            <w:r w:rsidRPr="00832844">
              <w:rPr>
                <w:rFonts w:cs="David" w:hint="cs"/>
                <w:b/>
                <w:bCs/>
                <w:sz w:val="28"/>
                <w:szCs w:val="28"/>
                <w:rtl/>
              </w:rPr>
              <w:t xml:space="preserve">סעיף 1.3.18 </w:t>
            </w:r>
            <w:r>
              <w:rPr>
                <w:rFonts w:cs="David"/>
                <w:sz w:val="28"/>
                <w:szCs w:val="28"/>
                <w:rtl/>
              </w:rPr>
              <w:t>–</w:t>
            </w:r>
            <w:r>
              <w:rPr>
                <w:rFonts w:cs="David" w:hint="cs"/>
                <w:sz w:val="28"/>
                <w:szCs w:val="28"/>
                <w:rtl/>
              </w:rPr>
              <w:t xml:space="preserve"> הסעיף </w:t>
            </w:r>
            <w:r w:rsidRPr="00832844">
              <w:rPr>
                <w:rFonts w:cs="David" w:hint="cs"/>
                <w:b/>
                <w:bCs/>
                <w:sz w:val="28"/>
                <w:szCs w:val="28"/>
                <w:rtl/>
              </w:rPr>
              <w:t>בטל ומבוטל</w:t>
            </w:r>
            <w:r>
              <w:rPr>
                <w:rFonts w:cs="David" w:hint="cs"/>
                <w:sz w:val="28"/>
                <w:szCs w:val="28"/>
                <w:rtl/>
              </w:rPr>
              <w:t xml:space="preserve"> </w:t>
            </w:r>
            <w:r w:rsidRPr="00526E4C">
              <w:rPr>
                <w:rFonts w:cs="David" w:hint="cs"/>
                <w:sz w:val="28"/>
                <w:szCs w:val="28"/>
                <w:rtl/>
              </w:rPr>
              <w:t xml:space="preserve"> </w:t>
            </w:r>
          </w:p>
          <w:p w14:paraId="06809961" w14:textId="77777777" w:rsidR="00565C2D" w:rsidRPr="00013D36" w:rsidRDefault="00565C2D" w:rsidP="00565C2D">
            <w:pPr>
              <w:pStyle w:val="a7"/>
              <w:numPr>
                <w:ilvl w:val="0"/>
                <w:numId w:val="30"/>
              </w:numPr>
              <w:rPr>
                <w:rFonts w:cs="David"/>
                <w:sz w:val="36"/>
                <w:szCs w:val="36"/>
              </w:rPr>
            </w:pPr>
            <w:r w:rsidRPr="00FF58CE">
              <w:rPr>
                <w:rFonts w:cs="David" w:hint="cs"/>
                <w:b/>
                <w:bCs/>
                <w:sz w:val="28"/>
                <w:szCs w:val="28"/>
                <w:rtl/>
              </w:rPr>
              <w:lastRenderedPageBreak/>
              <w:t xml:space="preserve">סעיף 1.3.22 </w:t>
            </w:r>
            <w:r w:rsidRPr="00013D36">
              <w:rPr>
                <w:rFonts w:cs="David"/>
                <w:sz w:val="28"/>
                <w:szCs w:val="28"/>
                <w:rtl/>
              </w:rPr>
              <w:t>–</w:t>
            </w:r>
            <w:r w:rsidRPr="00013D36">
              <w:rPr>
                <w:rFonts w:cs="David" w:hint="cs"/>
                <w:sz w:val="28"/>
                <w:szCs w:val="28"/>
                <w:rtl/>
              </w:rPr>
              <w:t xml:space="preserve"> המילים "קריסת  קירות תומכים לסוגיהם" </w:t>
            </w:r>
            <w:r w:rsidRPr="00013D36">
              <w:rPr>
                <w:rFonts w:cs="David"/>
                <w:sz w:val="28"/>
                <w:szCs w:val="28"/>
                <w:rtl/>
              </w:rPr>
              <w:t>–</w:t>
            </w:r>
            <w:r w:rsidRPr="00013D36">
              <w:rPr>
                <w:rFonts w:cs="David" w:hint="cs"/>
                <w:sz w:val="28"/>
                <w:szCs w:val="28"/>
                <w:rtl/>
              </w:rPr>
              <w:t xml:space="preserve"> תמחקנה ממקומן</w:t>
            </w:r>
          </w:p>
          <w:p w14:paraId="0E88CA73" w14:textId="77777777" w:rsidR="00565C2D" w:rsidRPr="003671C9" w:rsidRDefault="00565C2D" w:rsidP="00565C2D">
            <w:pPr>
              <w:pStyle w:val="a7"/>
              <w:rPr>
                <w:rFonts w:cs="David"/>
                <w:sz w:val="36"/>
                <w:szCs w:val="36"/>
                <w:rtl/>
              </w:rPr>
            </w:pPr>
            <w:r w:rsidRPr="003671C9">
              <w:rPr>
                <w:rFonts w:cs="David" w:hint="cs"/>
                <w:sz w:val="28"/>
                <w:szCs w:val="28"/>
                <w:rtl/>
              </w:rPr>
              <w:t xml:space="preserve">ובסוף הסעיף  תתוספנה המילים "כמו כן מובהר בזאת כי כיסוי ביטוחי מכל  סוג שהוא לא יחול על קריסת קירות  תומכים לסוגיהם ביחס  לתשתיות" </w:t>
            </w:r>
          </w:p>
          <w:p w14:paraId="30CB57B3" w14:textId="77777777" w:rsidR="00565C2D" w:rsidRPr="00CE7521" w:rsidRDefault="00565C2D" w:rsidP="00565C2D">
            <w:pPr>
              <w:pStyle w:val="a7"/>
              <w:numPr>
                <w:ilvl w:val="0"/>
                <w:numId w:val="30"/>
              </w:numPr>
              <w:spacing w:before="240"/>
              <w:rPr>
                <w:rFonts w:cs="David"/>
                <w:sz w:val="36"/>
                <w:szCs w:val="36"/>
                <w:u w:val="single"/>
              </w:rPr>
            </w:pPr>
            <w:r w:rsidRPr="00C75B26">
              <w:rPr>
                <w:rFonts w:cs="David" w:hint="cs"/>
                <w:b/>
                <w:bCs/>
                <w:sz w:val="28"/>
                <w:szCs w:val="28"/>
                <w:rtl/>
              </w:rPr>
              <w:t xml:space="preserve"> סעיף </w:t>
            </w:r>
            <w:r>
              <w:rPr>
                <w:rFonts w:cs="David" w:hint="cs"/>
                <w:b/>
                <w:bCs/>
                <w:sz w:val="28"/>
                <w:szCs w:val="28"/>
                <w:rtl/>
              </w:rPr>
              <w:t>1.3.23</w:t>
            </w:r>
            <w:r w:rsidRPr="00C75B26">
              <w:rPr>
                <w:rFonts w:cs="David" w:hint="cs"/>
                <w:b/>
                <w:bCs/>
                <w:sz w:val="28"/>
                <w:szCs w:val="28"/>
                <w:rtl/>
              </w:rPr>
              <w:t xml:space="preserve"> </w:t>
            </w:r>
            <w:r w:rsidRPr="00C75B26">
              <w:rPr>
                <w:rFonts w:cs="David"/>
                <w:b/>
                <w:bCs/>
                <w:sz w:val="28"/>
                <w:szCs w:val="28"/>
                <w:rtl/>
              </w:rPr>
              <w:t>–</w:t>
            </w:r>
            <w:r w:rsidRPr="00C75B26">
              <w:rPr>
                <w:rFonts w:cs="David" w:hint="cs"/>
                <w:sz w:val="28"/>
                <w:szCs w:val="28"/>
                <w:rtl/>
              </w:rPr>
              <w:t xml:space="preserve"> שורה </w:t>
            </w:r>
            <w:r>
              <w:rPr>
                <w:rFonts w:cs="David" w:hint="cs"/>
                <w:sz w:val="28"/>
                <w:szCs w:val="28"/>
                <w:rtl/>
              </w:rPr>
              <w:t>5</w:t>
            </w:r>
            <w:r w:rsidRPr="00C75B26">
              <w:rPr>
                <w:rFonts w:cs="David" w:hint="cs"/>
                <w:sz w:val="28"/>
                <w:szCs w:val="28"/>
                <w:rtl/>
              </w:rPr>
              <w:t xml:space="preserve"> </w:t>
            </w:r>
            <w:r w:rsidRPr="00C75B26">
              <w:rPr>
                <w:rFonts w:cs="David"/>
                <w:sz w:val="28"/>
                <w:szCs w:val="28"/>
                <w:rtl/>
              </w:rPr>
              <w:t>–</w:t>
            </w:r>
            <w:r w:rsidRPr="00C75B26">
              <w:rPr>
                <w:rFonts w:cs="David" w:hint="cs"/>
                <w:sz w:val="28"/>
                <w:szCs w:val="28"/>
                <w:rtl/>
              </w:rPr>
              <w:t xml:space="preserve"> המילים "ו/או של צד ג' -  </w:t>
            </w:r>
            <w:r w:rsidRPr="00CE7521">
              <w:rPr>
                <w:rFonts w:cs="David" w:hint="cs"/>
                <w:sz w:val="28"/>
                <w:szCs w:val="28"/>
                <w:rtl/>
              </w:rPr>
              <w:t xml:space="preserve">תתוספנה המילים "ובתנאי </w:t>
            </w:r>
            <w:r>
              <w:rPr>
                <w:rFonts w:cs="David" w:hint="cs"/>
                <w:sz w:val="28"/>
                <w:szCs w:val="28"/>
                <w:rtl/>
              </w:rPr>
              <w:t xml:space="preserve">שהוכח כי </w:t>
            </w:r>
            <w:r w:rsidRPr="00CE7521">
              <w:rPr>
                <w:rFonts w:cs="David" w:hint="cs"/>
                <w:sz w:val="28"/>
                <w:szCs w:val="28"/>
                <w:rtl/>
              </w:rPr>
              <w:t>נכלל בסכומי הביטוח של המבוטח "</w:t>
            </w:r>
          </w:p>
          <w:p w14:paraId="03F0312B" w14:textId="77777777" w:rsidR="00565C2D" w:rsidRPr="00CE7521" w:rsidRDefault="00565C2D" w:rsidP="00565C2D">
            <w:pPr>
              <w:pStyle w:val="a7"/>
              <w:numPr>
                <w:ilvl w:val="0"/>
                <w:numId w:val="30"/>
              </w:numPr>
              <w:rPr>
                <w:rFonts w:cs="David"/>
                <w:sz w:val="28"/>
                <w:szCs w:val="28"/>
                <w:rtl/>
              </w:rPr>
            </w:pPr>
            <w:r w:rsidRPr="00C75B26">
              <w:rPr>
                <w:rFonts w:asciiTheme="minorBidi" w:hAnsiTheme="minorBidi" w:cs="David" w:hint="cs"/>
                <w:sz w:val="28"/>
                <w:szCs w:val="28"/>
                <w:rtl/>
              </w:rPr>
              <w:t xml:space="preserve"> </w:t>
            </w:r>
            <w:r w:rsidRPr="00CE7521">
              <w:rPr>
                <w:rFonts w:cs="David" w:hint="cs"/>
                <w:b/>
                <w:bCs/>
                <w:sz w:val="28"/>
                <w:szCs w:val="28"/>
                <w:u w:val="single"/>
                <w:rtl/>
              </w:rPr>
              <w:t xml:space="preserve">סעיף 1.4 </w:t>
            </w:r>
            <w:r w:rsidRPr="007313AF">
              <w:rPr>
                <w:rFonts w:cs="David"/>
                <w:b/>
                <w:bCs/>
                <w:sz w:val="28"/>
                <w:szCs w:val="28"/>
                <w:u w:val="single"/>
                <w:rtl/>
              </w:rPr>
              <w:t>–</w:t>
            </w:r>
            <w:r w:rsidRPr="007313AF">
              <w:rPr>
                <w:rFonts w:cs="David" w:hint="cs"/>
                <w:b/>
                <w:bCs/>
                <w:sz w:val="28"/>
                <w:szCs w:val="28"/>
                <w:u w:val="single"/>
                <w:rtl/>
              </w:rPr>
              <w:t xml:space="preserve"> אחרי המילים "רשימת המבנים" תתוספנה המילים "של נכסי המבוטח מ-5 </w:t>
            </w:r>
            <w:proofErr w:type="spellStart"/>
            <w:r w:rsidRPr="007313AF">
              <w:rPr>
                <w:rFonts w:cs="David" w:hint="cs"/>
                <w:b/>
                <w:bCs/>
                <w:sz w:val="28"/>
                <w:szCs w:val="28"/>
                <w:u w:val="single"/>
                <w:rtl/>
              </w:rPr>
              <w:t>מליון</w:t>
            </w:r>
            <w:proofErr w:type="spellEnd"/>
            <w:r w:rsidRPr="007313AF">
              <w:rPr>
                <w:rFonts w:cs="David" w:hint="cs"/>
                <w:b/>
                <w:bCs/>
                <w:sz w:val="28"/>
                <w:szCs w:val="28"/>
                <w:u w:val="single"/>
                <w:rtl/>
              </w:rPr>
              <w:t xml:space="preserve"> ₪ ומעלה והמהווים 70% מסך נכסי המבוטח"</w:t>
            </w:r>
            <w:r w:rsidRPr="00CE7521">
              <w:rPr>
                <w:rFonts w:cs="David" w:hint="cs"/>
                <w:b/>
                <w:bCs/>
                <w:sz w:val="28"/>
                <w:szCs w:val="28"/>
                <w:u w:val="single"/>
                <w:rtl/>
              </w:rPr>
              <w:t xml:space="preserve"> </w:t>
            </w:r>
          </w:p>
        </w:tc>
        <w:tc>
          <w:tcPr>
            <w:tcW w:w="2395" w:type="dxa"/>
          </w:tcPr>
          <w:p w14:paraId="01435CD2" w14:textId="77777777" w:rsidR="00565C2D" w:rsidRPr="0059464C" w:rsidRDefault="00565C2D" w:rsidP="00565C2D">
            <w:pPr>
              <w:pStyle w:val="a7"/>
              <w:numPr>
                <w:ilvl w:val="0"/>
                <w:numId w:val="35"/>
              </w:numPr>
              <w:tabs>
                <w:tab w:val="right" w:pos="284"/>
              </w:tabs>
              <w:ind w:left="284" w:hanging="284"/>
              <w:rPr>
                <w:rFonts w:cs="David"/>
                <w:sz w:val="24"/>
                <w:szCs w:val="24"/>
              </w:rPr>
            </w:pPr>
            <w:r w:rsidRPr="0059464C">
              <w:rPr>
                <w:rFonts w:cs="David" w:hint="cs"/>
                <w:b/>
                <w:bCs/>
                <w:sz w:val="24"/>
                <w:szCs w:val="24"/>
                <w:u w:val="single"/>
                <w:rtl/>
              </w:rPr>
              <w:lastRenderedPageBreak/>
              <w:t xml:space="preserve">סעיף 1.3.8 </w:t>
            </w:r>
            <w:r w:rsidRPr="0059464C">
              <w:rPr>
                <w:rFonts w:cs="David"/>
                <w:sz w:val="24"/>
                <w:szCs w:val="24"/>
                <w:rtl/>
              </w:rPr>
              <w:t>–</w:t>
            </w:r>
            <w:r w:rsidRPr="0059464C">
              <w:rPr>
                <w:rFonts w:cs="David" w:hint="cs"/>
                <w:sz w:val="24"/>
                <w:szCs w:val="24"/>
                <w:rtl/>
              </w:rPr>
              <w:t xml:space="preserve"> כל הבקשות נדחות. </w:t>
            </w:r>
          </w:p>
          <w:p w14:paraId="104C9A51" w14:textId="77777777" w:rsidR="00565C2D" w:rsidRPr="0059464C" w:rsidRDefault="00565C2D" w:rsidP="00565C2D">
            <w:pPr>
              <w:pStyle w:val="a7"/>
              <w:numPr>
                <w:ilvl w:val="0"/>
                <w:numId w:val="35"/>
              </w:numPr>
              <w:tabs>
                <w:tab w:val="right" w:pos="284"/>
              </w:tabs>
              <w:ind w:left="284" w:hanging="284"/>
              <w:rPr>
                <w:rFonts w:cs="David"/>
                <w:sz w:val="24"/>
                <w:szCs w:val="24"/>
              </w:rPr>
            </w:pPr>
            <w:r w:rsidRPr="0059464C">
              <w:rPr>
                <w:rFonts w:cs="David" w:hint="cs"/>
                <w:b/>
                <w:bCs/>
                <w:sz w:val="24"/>
                <w:szCs w:val="24"/>
                <w:u w:val="single"/>
                <w:rtl/>
              </w:rPr>
              <w:t>סעיף 1.3.9</w:t>
            </w:r>
            <w:r w:rsidRPr="0059464C">
              <w:rPr>
                <w:rFonts w:cs="David" w:hint="cs"/>
                <w:sz w:val="24"/>
                <w:szCs w:val="24"/>
                <w:rtl/>
              </w:rPr>
              <w:t xml:space="preserve"> </w:t>
            </w:r>
            <w:r w:rsidRPr="0059464C">
              <w:rPr>
                <w:rFonts w:cs="David"/>
                <w:sz w:val="24"/>
                <w:szCs w:val="24"/>
                <w:rtl/>
              </w:rPr>
              <w:t>–</w:t>
            </w:r>
            <w:r w:rsidRPr="0059464C">
              <w:rPr>
                <w:rFonts w:cs="David" w:hint="cs"/>
                <w:sz w:val="24"/>
                <w:szCs w:val="24"/>
                <w:rtl/>
              </w:rPr>
              <w:t xml:space="preserve"> הבקשה נדחית. </w:t>
            </w:r>
          </w:p>
          <w:p w14:paraId="65C8C77A" w14:textId="77777777" w:rsidR="00565C2D" w:rsidRPr="0059464C" w:rsidRDefault="00565C2D" w:rsidP="00565C2D">
            <w:pPr>
              <w:pStyle w:val="a7"/>
              <w:numPr>
                <w:ilvl w:val="0"/>
                <w:numId w:val="35"/>
              </w:numPr>
              <w:tabs>
                <w:tab w:val="right" w:pos="284"/>
              </w:tabs>
              <w:ind w:left="284" w:hanging="284"/>
              <w:rPr>
                <w:rFonts w:cs="David"/>
                <w:sz w:val="24"/>
                <w:szCs w:val="24"/>
              </w:rPr>
            </w:pPr>
            <w:r w:rsidRPr="0059464C">
              <w:rPr>
                <w:rFonts w:cs="David" w:hint="cs"/>
                <w:b/>
                <w:bCs/>
                <w:sz w:val="24"/>
                <w:szCs w:val="24"/>
                <w:u w:val="single"/>
                <w:rtl/>
              </w:rPr>
              <w:t>סעיף 1.3.10</w:t>
            </w:r>
            <w:r w:rsidRPr="0059464C">
              <w:rPr>
                <w:rFonts w:cs="David" w:hint="cs"/>
                <w:sz w:val="24"/>
                <w:szCs w:val="24"/>
                <w:rtl/>
              </w:rPr>
              <w:t xml:space="preserve"> </w:t>
            </w:r>
            <w:r w:rsidRPr="0059464C">
              <w:rPr>
                <w:rFonts w:cs="David"/>
                <w:sz w:val="24"/>
                <w:szCs w:val="24"/>
                <w:rtl/>
              </w:rPr>
              <w:t>–</w:t>
            </w:r>
            <w:r w:rsidRPr="0059464C">
              <w:rPr>
                <w:rFonts w:cs="David" w:hint="cs"/>
                <w:sz w:val="24"/>
                <w:szCs w:val="24"/>
                <w:rtl/>
              </w:rPr>
              <w:t xml:space="preserve"> הבקשה נדחית. </w:t>
            </w:r>
          </w:p>
          <w:p w14:paraId="6299858C" w14:textId="77777777" w:rsidR="00565C2D" w:rsidRPr="0059464C" w:rsidRDefault="00565C2D" w:rsidP="00565C2D">
            <w:pPr>
              <w:pStyle w:val="a7"/>
              <w:numPr>
                <w:ilvl w:val="0"/>
                <w:numId w:val="35"/>
              </w:numPr>
              <w:tabs>
                <w:tab w:val="right" w:pos="284"/>
              </w:tabs>
              <w:ind w:left="284" w:hanging="284"/>
              <w:rPr>
                <w:rFonts w:cs="David"/>
                <w:sz w:val="24"/>
                <w:szCs w:val="24"/>
              </w:rPr>
            </w:pPr>
            <w:r w:rsidRPr="0059464C">
              <w:rPr>
                <w:rFonts w:cs="David" w:hint="cs"/>
                <w:b/>
                <w:bCs/>
                <w:sz w:val="24"/>
                <w:szCs w:val="24"/>
                <w:u w:val="single"/>
                <w:rtl/>
              </w:rPr>
              <w:t>סעיף 1.3.13</w:t>
            </w:r>
            <w:r w:rsidRPr="0059464C">
              <w:rPr>
                <w:rFonts w:cs="David" w:hint="cs"/>
                <w:sz w:val="24"/>
                <w:szCs w:val="24"/>
                <w:rtl/>
              </w:rPr>
              <w:t xml:space="preserve"> </w:t>
            </w:r>
            <w:r w:rsidRPr="0059464C">
              <w:rPr>
                <w:rFonts w:cs="David"/>
                <w:sz w:val="24"/>
                <w:szCs w:val="24"/>
                <w:rtl/>
              </w:rPr>
              <w:t>–</w:t>
            </w:r>
            <w:r w:rsidRPr="0059464C">
              <w:rPr>
                <w:rFonts w:cs="David" w:hint="cs"/>
                <w:sz w:val="24"/>
                <w:szCs w:val="24"/>
                <w:rtl/>
              </w:rPr>
              <w:t xml:space="preserve"> הבקשה מקובלת. </w:t>
            </w:r>
          </w:p>
          <w:p w14:paraId="36A53582" w14:textId="77777777" w:rsidR="00565C2D" w:rsidRPr="0059464C" w:rsidRDefault="00565C2D" w:rsidP="00565C2D">
            <w:pPr>
              <w:pStyle w:val="a7"/>
              <w:numPr>
                <w:ilvl w:val="0"/>
                <w:numId w:val="35"/>
              </w:numPr>
              <w:tabs>
                <w:tab w:val="right" w:pos="284"/>
              </w:tabs>
              <w:ind w:left="284" w:hanging="284"/>
              <w:rPr>
                <w:rFonts w:cs="David"/>
                <w:sz w:val="24"/>
                <w:szCs w:val="24"/>
              </w:rPr>
            </w:pPr>
            <w:r w:rsidRPr="0059464C">
              <w:rPr>
                <w:rFonts w:cs="David" w:hint="cs"/>
                <w:b/>
                <w:bCs/>
                <w:sz w:val="24"/>
                <w:szCs w:val="24"/>
                <w:u w:val="single"/>
                <w:rtl/>
              </w:rPr>
              <w:t>סעיף 1.3.14</w:t>
            </w:r>
            <w:r w:rsidRPr="0059464C">
              <w:rPr>
                <w:rFonts w:cs="David" w:hint="cs"/>
                <w:sz w:val="24"/>
                <w:szCs w:val="24"/>
                <w:rtl/>
              </w:rPr>
              <w:t xml:space="preserve"> </w:t>
            </w:r>
            <w:r w:rsidRPr="0059464C">
              <w:rPr>
                <w:rFonts w:cs="David"/>
                <w:sz w:val="24"/>
                <w:szCs w:val="24"/>
                <w:rtl/>
              </w:rPr>
              <w:t>–</w:t>
            </w:r>
            <w:r w:rsidRPr="0059464C">
              <w:rPr>
                <w:rFonts w:cs="David" w:hint="cs"/>
                <w:sz w:val="24"/>
                <w:szCs w:val="24"/>
                <w:rtl/>
              </w:rPr>
              <w:t xml:space="preserve"> הבקשה נדחית, הכיסוי הוא בהתאם לנוסח שבכריכת הפוליסה. </w:t>
            </w:r>
          </w:p>
          <w:p w14:paraId="7B029A68" w14:textId="77777777" w:rsidR="00565C2D" w:rsidRPr="0059464C" w:rsidRDefault="00565C2D" w:rsidP="00565C2D">
            <w:pPr>
              <w:pStyle w:val="a7"/>
              <w:numPr>
                <w:ilvl w:val="0"/>
                <w:numId w:val="35"/>
              </w:numPr>
              <w:tabs>
                <w:tab w:val="right" w:pos="284"/>
              </w:tabs>
              <w:ind w:left="284" w:hanging="284"/>
              <w:rPr>
                <w:rFonts w:cs="David"/>
                <w:sz w:val="24"/>
                <w:szCs w:val="24"/>
              </w:rPr>
            </w:pPr>
            <w:r w:rsidRPr="0059464C">
              <w:rPr>
                <w:rFonts w:cs="David" w:hint="cs"/>
                <w:b/>
                <w:bCs/>
                <w:sz w:val="24"/>
                <w:szCs w:val="24"/>
                <w:u w:val="single"/>
                <w:rtl/>
              </w:rPr>
              <w:t>סעיף 1.3.15</w:t>
            </w:r>
            <w:r w:rsidRPr="0059464C">
              <w:rPr>
                <w:rFonts w:cs="David" w:hint="cs"/>
                <w:sz w:val="24"/>
                <w:szCs w:val="24"/>
                <w:rtl/>
              </w:rPr>
              <w:t xml:space="preserve"> </w:t>
            </w:r>
            <w:r w:rsidRPr="0059464C">
              <w:rPr>
                <w:rFonts w:cs="David"/>
                <w:sz w:val="24"/>
                <w:szCs w:val="24"/>
                <w:rtl/>
              </w:rPr>
              <w:t>–</w:t>
            </w:r>
            <w:r w:rsidRPr="0059464C">
              <w:rPr>
                <w:rFonts w:cs="David" w:hint="cs"/>
                <w:sz w:val="24"/>
                <w:szCs w:val="24"/>
                <w:rtl/>
              </w:rPr>
              <w:t xml:space="preserve"> הבקשה נדחית. </w:t>
            </w:r>
          </w:p>
          <w:p w14:paraId="74EBFF90" w14:textId="631E40A9" w:rsidR="00565C2D" w:rsidRPr="0059464C" w:rsidRDefault="00565C2D" w:rsidP="00565C2D">
            <w:pPr>
              <w:pStyle w:val="a7"/>
              <w:numPr>
                <w:ilvl w:val="0"/>
                <w:numId w:val="35"/>
              </w:numPr>
              <w:tabs>
                <w:tab w:val="right" w:pos="284"/>
              </w:tabs>
              <w:ind w:left="284" w:hanging="284"/>
              <w:rPr>
                <w:rFonts w:cs="David"/>
                <w:sz w:val="24"/>
                <w:szCs w:val="24"/>
              </w:rPr>
            </w:pPr>
            <w:r w:rsidRPr="0059464C">
              <w:rPr>
                <w:rFonts w:cs="David" w:hint="cs"/>
                <w:b/>
                <w:bCs/>
                <w:sz w:val="24"/>
                <w:szCs w:val="24"/>
                <w:u w:val="single"/>
                <w:rtl/>
              </w:rPr>
              <w:t xml:space="preserve">סעיף 1.3.17 </w:t>
            </w:r>
            <w:r w:rsidRPr="0059464C">
              <w:rPr>
                <w:rFonts w:cs="David"/>
                <w:sz w:val="24"/>
                <w:szCs w:val="24"/>
                <w:rtl/>
              </w:rPr>
              <w:t>–</w:t>
            </w:r>
            <w:r w:rsidRPr="0059464C">
              <w:rPr>
                <w:rFonts w:cs="David" w:hint="cs"/>
                <w:sz w:val="24"/>
                <w:szCs w:val="24"/>
                <w:rtl/>
              </w:rPr>
              <w:t xml:space="preserve"> הבקשה נדחית. </w:t>
            </w:r>
          </w:p>
          <w:p w14:paraId="0F4E32AC" w14:textId="4D651A28" w:rsidR="00565C2D" w:rsidRPr="0059464C" w:rsidRDefault="00565C2D" w:rsidP="00565C2D">
            <w:pPr>
              <w:pStyle w:val="a7"/>
              <w:numPr>
                <w:ilvl w:val="0"/>
                <w:numId w:val="35"/>
              </w:numPr>
              <w:tabs>
                <w:tab w:val="right" w:pos="284"/>
              </w:tabs>
              <w:ind w:left="284" w:hanging="284"/>
              <w:rPr>
                <w:rFonts w:cs="David"/>
                <w:sz w:val="24"/>
                <w:szCs w:val="24"/>
              </w:rPr>
            </w:pPr>
            <w:r w:rsidRPr="0059464C">
              <w:rPr>
                <w:rFonts w:cs="David" w:hint="cs"/>
                <w:b/>
                <w:bCs/>
                <w:sz w:val="24"/>
                <w:szCs w:val="24"/>
                <w:u w:val="single"/>
                <w:rtl/>
              </w:rPr>
              <w:t xml:space="preserve">סעיף 1.3.18 </w:t>
            </w:r>
            <w:r w:rsidRPr="0059464C">
              <w:rPr>
                <w:rFonts w:cs="David"/>
                <w:sz w:val="24"/>
                <w:szCs w:val="24"/>
                <w:rtl/>
              </w:rPr>
              <w:t>–</w:t>
            </w:r>
            <w:r w:rsidRPr="0059464C">
              <w:rPr>
                <w:rFonts w:cs="David" w:hint="cs"/>
                <w:sz w:val="24"/>
                <w:szCs w:val="24"/>
                <w:rtl/>
              </w:rPr>
              <w:t xml:space="preserve"> הבקשה נדחית. </w:t>
            </w:r>
          </w:p>
          <w:p w14:paraId="1B49EAE2" w14:textId="37C3E9AA" w:rsidR="00565C2D" w:rsidRPr="0059464C" w:rsidRDefault="00565C2D" w:rsidP="00565C2D">
            <w:pPr>
              <w:pStyle w:val="a7"/>
              <w:numPr>
                <w:ilvl w:val="0"/>
                <w:numId w:val="35"/>
              </w:numPr>
              <w:tabs>
                <w:tab w:val="right" w:pos="284"/>
              </w:tabs>
              <w:ind w:left="284" w:hanging="284"/>
              <w:rPr>
                <w:rFonts w:cs="David"/>
                <w:sz w:val="24"/>
                <w:szCs w:val="24"/>
              </w:rPr>
            </w:pPr>
            <w:r w:rsidRPr="0059464C">
              <w:rPr>
                <w:rFonts w:cs="David" w:hint="cs"/>
                <w:b/>
                <w:bCs/>
                <w:sz w:val="24"/>
                <w:szCs w:val="24"/>
                <w:u w:val="single"/>
                <w:rtl/>
              </w:rPr>
              <w:t>סעיף 1.3.22 במכרז</w:t>
            </w:r>
            <w:r w:rsidRPr="0059464C">
              <w:rPr>
                <w:rFonts w:cs="David" w:hint="cs"/>
                <w:sz w:val="24"/>
                <w:szCs w:val="24"/>
                <w:rtl/>
              </w:rPr>
              <w:t xml:space="preserve"> </w:t>
            </w:r>
            <w:r w:rsidRPr="0059464C">
              <w:rPr>
                <w:rFonts w:cs="David"/>
                <w:sz w:val="24"/>
                <w:szCs w:val="24"/>
                <w:rtl/>
              </w:rPr>
              <w:t>–</w:t>
            </w:r>
            <w:r w:rsidRPr="0059464C">
              <w:rPr>
                <w:rFonts w:cs="David" w:hint="cs"/>
                <w:sz w:val="24"/>
                <w:szCs w:val="24"/>
                <w:rtl/>
              </w:rPr>
              <w:t xml:space="preserve"> הבקשה נדחית. נוסח סעיף 1.3.22 נותר ללא שינוי.</w:t>
            </w:r>
          </w:p>
          <w:p w14:paraId="7DC49DB0" w14:textId="60334641" w:rsidR="00565C2D" w:rsidRPr="0059464C" w:rsidRDefault="00565C2D" w:rsidP="00565C2D">
            <w:pPr>
              <w:pStyle w:val="a7"/>
              <w:numPr>
                <w:ilvl w:val="0"/>
                <w:numId w:val="35"/>
              </w:numPr>
              <w:tabs>
                <w:tab w:val="right" w:pos="284"/>
              </w:tabs>
              <w:ind w:left="284" w:hanging="284"/>
              <w:rPr>
                <w:rFonts w:cs="David"/>
                <w:sz w:val="24"/>
                <w:szCs w:val="24"/>
              </w:rPr>
            </w:pPr>
            <w:r w:rsidRPr="0059464C">
              <w:rPr>
                <w:rFonts w:cs="David" w:hint="cs"/>
                <w:b/>
                <w:bCs/>
                <w:sz w:val="24"/>
                <w:szCs w:val="24"/>
                <w:u w:val="single"/>
                <w:rtl/>
              </w:rPr>
              <w:t>סעיף 1.3.23</w:t>
            </w:r>
            <w:r w:rsidRPr="0059464C">
              <w:rPr>
                <w:rFonts w:cs="David" w:hint="cs"/>
                <w:sz w:val="24"/>
                <w:szCs w:val="24"/>
                <w:rtl/>
              </w:rPr>
              <w:t xml:space="preserve"> -  הבקשה נדחית. נוסח סעיף 1.3.23 נותר ללא שינוי.</w:t>
            </w:r>
          </w:p>
          <w:p w14:paraId="309AE882" w14:textId="68F252C3" w:rsidR="00565C2D" w:rsidRPr="00EF74D3" w:rsidRDefault="00565C2D" w:rsidP="00565C2D">
            <w:pPr>
              <w:rPr>
                <w:rFonts w:cs="David"/>
                <w:rtl/>
              </w:rPr>
            </w:pPr>
            <w:r w:rsidRPr="004F7E65">
              <w:rPr>
                <w:rFonts w:cs="David" w:hint="cs"/>
                <w:b/>
                <w:bCs/>
                <w:u w:val="single"/>
                <w:rtl/>
              </w:rPr>
              <w:t xml:space="preserve">סעיף 1.4 </w:t>
            </w:r>
            <w:r w:rsidRPr="004F7E65">
              <w:rPr>
                <w:rFonts w:cs="David"/>
                <w:rtl/>
              </w:rPr>
              <w:t>–</w:t>
            </w:r>
            <w:r w:rsidRPr="004F7E65">
              <w:rPr>
                <w:rFonts w:cs="David" w:hint="cs"/>
                <w:rtl/>
              </w:rPr>
              <w:t xml:space="preserve"> הבקשה נדחית. </w:t>
            </w:r>
            <w:r w:rsidR="004F7E65" w:rsidRPr="004F7E65">
              <w:rPr>
                <w:rFonts w:cs="David" w:hint="cs"/>
                <w:rtl/>
              </w:rPr>
              <w:t>רשימת נכסים תועבר לחברה</w:t>
            </w:r>
            <w:r w:rsidR="004F7E65">
              <w:rPr>
                <w:rFonts w:cs="David" w:hint="cs"/>
                <w:rtl/>
              </w:rPr>
              <w:t xml:space="preserve"> הזוכה תוך 30 יום מתחילת הביטוח.</w:t>
            </w:r>
          </w:p>
        </w:tc>
      </w:tr>
      <w:tr w:rsidR="00565C2D" w14:paraId="1B8D0BF5" w14:textId="77777777" w:rsidTr="00141F1B">
        <w:tc>
          <w:tcPr>
            <w:tcW w:w="851" w:type="dxa"/>
          </w:tcPr>
          <w:p w14:paraId="5EAB257F" w14:textId="77777777" w:rsidR="00565C2D" w:rsidRDefault="00565C2D" w:rsidP="00565C2D">
            <w:pPr>
              <w:rPr>
                <w:rFonts w:cs="David"/>
                <w:sz w:val="28"/>
                <w:szCs w:val="28"/>
                <w:rtl/>
              </w:rPr>
            </w:pPr>
            <w:r>
              <w:rPr>
                <w:rFonts w:cs="David" w:hint="cs"/>
                <w:sz w:val="28"/>
                <w:szCs w:val="28"/>
                <w:rtl/>
              </w:rPr>
              <w:t>20</w:t>
            </w:r>
          </w:p>
        </w:tc>
        <w:tc>
          <w:tcPr>
            <w:tcW w:w="1257" w:type="dxa"/>
          </w:tcPr>
          <w:p w14:paraId="66CA6422" w14:textId="77777777" w:rsidR="00565C2D" w:rsidRDefault="00565C2D" w:rsidP="00565C2D">
            <w:pPr>
              <w:rPr>
                <w:rFonts w:cs="David"/>
                <w:sz w:val="28"/>
                <w:szCs w:val="28"/>
                <w:rtl/>
              </w:rPr>
            </w:pPr>
            <w:r>
              <w:rPr>
                <w:rFonts w:cs="David" w:hint="cs"/>
                <w:sz w:val="28"/>
                <w:szCs w:val="28"/>
                <w:rtl/>
              </w:rPr>
              <w:t xml:space="preserve"> 12 ביטוח כספים</w:t>
            </w:r>
          </w:p>
        </w:tc>
        <w:tc>
          <w:tcPr>
            <w:tcW w:w="992" w:type="dxa"/>
          </w:tcPr>
          <w:p w14:paraId="7D7054E0" w14:textId="77777777" w:rsidR="00565C2D" w:rsidRDefault="00565C2D" w:rsidP="00565C2D">
            <w:pPr>
              <w:rPr>
                <w:rFonts w:cs="David"/>
                <w:sz w:val="28"/>
                <w:szCs w:val="28"/>
                <w:rtl/>
              </w:rPr>
            </w:pPr>
          </w:p>
        </w:tc>
        <w:tc>
          <w:tcPr>
            <w:tcW w:w="5103" w:type="dxa"/>
          </w:tcPr>
          <w:p w14:paraId="5974FE20" w14:textId="77777777" w:rsidR="00565C2D" w:rsidRDefault="00565C2D" w:rsidP="00565C2D">
            <w:pPr>
              <w:rPr>
                <w:rFonts w:cs="David"/>
                <w:sz w:val="28"/>
                <w:szCs w:val="28"/>
                <w:rtl/>
              </w:rPr>
            </w:pPr>
            <w:r>
              <w:rPr>
                <w:rFonts w:cs="David" w:hint="cs"/>
                <w:sz w:val="28"/>
                <w:szCs w:val="28"/>
                <w:rtl/>
              </w:rPr>
              <w:t xml:space="preserve">סעיף 2.4- המילים "ללא תוספת פרמיה " </w:t>
            </w:r>
            <w:r w:rsidRPr="000B7E05">
              <w:rPr>
                <w:rFonts w:cs="David"/>
                <w:b/>
                <w:bCs/>
                <w:sz w:val="28"/>
                <w:szCs w:val="28"/>
                <w:rtl/>
              </w:rPr>
              <w:t>–</w:t>
            </w:r>
            <w:r w:rsidRPr="000B7E05">
              <w:rPr>
                <w:rFonts w:cs="David" w:hint="cs"/>
                <w:b/>
                <w:bCs/>
                <w:sz w:val="28"/>
                <w:szCs w:val="28"/>
                <w:rtl/>
              </w:rPr>
              <w:t xml:space="preserve"> מבוטלות</w:t>
            </w:r>
            <w:r>
              <w:rPr>
                <w:rFonts w:cs="David" w:hint="cs"/>
                <w:sz w:val="28"/>
                <w:szCs w:val="28"/>
                <w:rtl/>
              </w:rPr>
              <w:t xml:space="preserve"> </w:t>
            </w:r>
          </w:p>
          <w:p w14:paraId="7845E910" w14:textId="77777777" w:rsidR="00565C2D" w:rsidRDefault="00565C2D" w:rsidP="00565C2D">
            <w:pPr>
              <w:rPr>
                <w:rFonts w:cs="David"/>
                <w:sz w:val="28"/>
                <w:szCs w:val="28"/>
                <w:rtl/>
              </w:rPr>
            </w:pPr>
          </w:p>
        </w:tc>
        <w:tc>
          <w:tcPr>
            <w:tcW w:w="2395" w:type="dxa"/>
          </w:tcPr>
          <w:p w14:paraId="2D0B0A0B" w14:textId="37F4A150" w:rsidR="00565C2D" w:rsidRPr="00EF74D3" w:rsidRDefault="00565C2D" w:rsidP="00565C2D">
            <w:pPr>
              <w:rPr>
                <w:rFonts w:cs="David"/>
                <w:rtl/>
              </w:rPr>
            </w:pPr>
            <w:r>
              <w:rPr>
                <w:rFonts w:cs="David" w:hint="cs"/>
                <w:rtl/>
              </w:rPr>
              <w:t xml:space="preserve">הבקשה נדחית. </w:t>
            </w:r>
          </w:p>
        </w:tc>
      </w:tr>
      <w:tr w:rsidR="00565C2D" w14:paraId="0767F736" w14:textId="77777777" w:rsidTr="00141F1B">
        <w:tc>
          <w:tcPr>
            <w:tcW w:w="851" w:type="dxa"/>
          </w:tcPr>
          <w:p w14:paraId="0D10862E" w14:textId="77777777" w:rsidR="00565C2D" w:rsidRDefault="00565C2D" w:rsidP="00565C2D">
            <w:pPr>
              <w:rPr>
                <w:rFonts w:cs="David"/>
                <w:sz w:val="28"/>
                <w:szCs w:val="28"/>
                <w:rtl/>
              </w:rPr>
            </w:pPr>
            <w:r>
              <w:rPr>
                <w:rFonts w:cs="David" w:hint="cs"/>
                <w:sz w:val="28"/>
                <w:szCs w:val="28"/>
                <w:rtl/>
              </w:rPr>
              <w:t>21</w:t>
            </w:r>
          </w:p>
        </w:tc>
        <w:tc>
          <w:tcPr>
            <w:tcW w:w="1257" w:type="dxa"/>
          </w:tcPr>
          <w:p w14:paraId="4DF853D3" w14:textId="77777777" w:rsidR="00565C2D" w:rsidRPr="00526E4C" w:rsidRDefault="00565C2D" w:rsidP="00565C2D">
            <w:pPr>
              <w:rPr>
                <w:rFonts w:cs="David"/>
                <w:sz w:val="28"/>
                <w:szCs w:val="28"/>
                <w:highlight w:val="yellow"/>
                <w:rtl/>
              </w:rPr>
            </w:pPr>
            <w:r w:rsidRPr="00405E8D">
              <w:rPr>
                <w:rFonts w:cs="David" w:hint="cs"/>
                <w:sz w:val="28"/>
                <w:szCs w:val="28"/>
                <w:rtl/>
              </w:rPr>
              <w:t>1</w:t>
            </w:r>
            <w:r>
              <w:rPr>
                <w:rFonts w:cs="David" w:hint="cs"/>
                <w:sz w:val="28"/>
                <w:szCs w:val="28"/>
                <w:rtl/>
              </w:rPr>
              <w:t>3</w:t>
            </w:r>
            <w:r w:rsidRPr="00405E8D">
              <w:rPr>
                <w:rFonts w:cs="David" w:hint="cs"/>
                <w:sz w:val="28"/>
                <w:szCs w:val="28"/>
                <w:rtl/>
              </w:rPr>
              <w:t xml:space="preserve"> ציוד אלקטרוני </w:t>
            </w:r>
          </w:p>
        </w:tc>
        <w:tc>
          <w:tcPr>
            <w:tcW w:w="992" w:type="dxa"/>
          </w:tcPr>
          <w:p w14:paraId="4AB49992" w14:textId="77777777" w:rsidR="00565C2D" w:rsidRPr="00526E4C" w:rsidRDefault="00565C2D" w:rsidP="00565C2D">
            <w:pPr>
              <w:rPr>
                <w:rFonts w:cs="David"/>
                <w:sz w:val="28"/>
                <w:szCs w:val="28"/>
                <w:highlight w:val="yellow"/>
                <w:rtl/>
              </w:rPr>
            </w:pPr>
          </w:p>
        </w:tc>
        <w:tc>
          <w:tcPr>
            <w:tcW w:w="5103" w:type="dxa"/>
          </w:tcPr>
          <w:p w14:paraId="0D7460AA" w14:textId="77777777" w:rsidR="00565C2D" w:rsidRPr="005D3D2D" w:rsidRDefault="00565C2D" w:rsidP="00565C2D">
            <w:pPr>
              <w:rPr>
                <w:rFonts w:cs="David"/>
                <w:sz w:val="28"/>
                <w:szCs w:val="28"/>
                <w:rtl/>
              </w:rPr>
            </w:pPr>
            <w:r w:rsidRPr="005D3D2D">
              <w:rPr>
                <w:rFonts w:cs="David" w:hint="cs"/>
                <w:sz w:val="28"/>
                <w:szCs w:val="28"/>
                <w:rtl/>
              </w:rPr>
              <w:t xml:space="preserve">אנו מבקשים לקבל רשימת הציוד המבוטח בביטוח בערכי הציוד כחדש + מידע מפורט ביחס לקיום  תחזוקה שוטפת לכל פריט ופריט </w:t>
            </w:r>
          </w:p>
          <w:p w14:paraId="44AD1F71" w14:textId="77777777" w:rsidR="00565C2D" w:rsidRDefault="00565C2D" w:rsidP="00565C2D">
            <w:pPr>
              <w:rPr>
                <w:rFonts w:cs="David"/>
                <w:sz w:val="28"/>
                <w:szCs w:val="28"/>
                <w:rtl/>
              </w:rPr>
            </w:pPr>
          </w:p>
          <w:p w14:paraId="409C090B" w14:textId="77777777" w:rsidR="00565C2D" w:rsidRDefault="00565C2D" w:rsidP="00565C2D">
            <w:pPr>
              <w:rPr>
                <w:rFonts w:cs="David"/>
                <w:sz w:val="28"/>
                <w:szCs w:val="28"/>
                <w:rtl/>
              </w:rPr>
            </w:pPr>
            <w:r w:rsidRPr="000B7E05">
              <w:rPr>
                <w:rFonts w:cs="David" w:hint="cs"/>
                <w:b/>
                <w:bCs/>
                <w:sz w:val="28"/>
                <w:szCs w:val="28"/>
                <w:rtl/>
              </w:rPr>
              <w:t xml:space="preserve">סעיף 3.5 </w:t>
            </w:r>
            <w:r>
              <w:rPr>
                <w:rFonts w:cs="David"/>
                <w:sz w:val="28"/>
                <w:szCs w:val="28"/>
                <w:rtl/>
              </w:rPr>
              <w:t>–</w:t>
            </w:r>
            <w:r>
              <w:rPr>
                <w:rFonts w:cs="David" w:hint="cs"/>
                <w:sz w:val="28"/>
                <w:szCs w:val="28"/>
                <w:rtl/>
              </w:rPr>
              <w:t xml:space="preserve"> המילים "תקופת שיפוי : 6 חודשים" </w:t>
            </w:r>
            <w:r>
              <w:rPr>
                <w:rFonts w:cs="David"/>
                <w:sz w:val="28"/>
                <w:szCs w:val="28"/>
                <w:rtl/>
              </w:rPr>
              <w:t>–</w:t>
            </w:r>
            <w:r>
              <w:rPr>
                <w:rFonts w:cs="David" w:hint="cs"/>
                <w:sz w:val="28"/>
                <w:szCs w:val="28"/>
                <w:rtl/>
              </w:rPr>
              <w:t xml:space="preserve"> מבוטלות ומוחלפות במילים "תקופת שיפוי 90 יום"</w:t>
            </w:r>
          </w:p>
          <w:p w14:paraId="3D13C06A" w14:textId="77777777" w:rsidR="00565C2D" w:rsidRDefault="00565C2D" w:rsidP="00565C2D">
            <w:pPr>
              <w:rPr>
                <w:rFonts w:cs="David"/>
                <w:b/>
                <w:bCs/>
                <w:sz w:val="28"/>
                <w:szCs w:val="28"/>
                <w:rtl/>
              </w:rPr>
            </w:pPr>
            <w:r w:rsidRPr="000B7E05">
              <w:rPr>
                <w:rFonts w:cs="David" w:hint="cs"/>
                <w:b/>
                <w:bCs/>
                <w:sz w:val="28"/>
                <w:szCs w:val="28"/>
                <w:rtl/>
              </w:rPr>
              <w:t xml:space="preserve">המילים "כולל כיסוי עפ"י סעיפים 18.3+ 18.4+ 18.5  בכריכת הפוליסה" </w:t>
            </w:r>
            <w:r w:rsidRPr="000B7E05">
              <w:rPr>
                <w:rFonts w:cs="David"/>
                <w:b/>
                <w:bCs/>
                <w:sz w:val="28"/>
                <w:szCs w:val="28"/>
                <w:rtl/>
              </w:rPr>
              <w:t>–</w:t>
            </w:r>
            <w:r w:rsidRPr="000B7E05">
              <w:rPr>
                <w:rFonts w:cs="David" w:hint="cs"/>
                <w:b/>
                <w:bCs/>
                <w:sz w:val="28"/>
                <w:szCs w:val="28"/>
                <w:rtl/>
              </w:rPr>
              <w:t xml:space="preserve"> בטלות ומבוטלות </w:t>
            </w:r>
          </w:p>
          <w:p w14:paraId="39C97F0C" w14:textId="77777777" w:rsidR="00565C2D" w:rsidRDefault="00565C2D" w:rsidP="00565C2D">
            <w:pPr>
              <w:rPr>
                <w:rFonts w:cs="David"/>
                <w:b/>
                <w:bCs/>
                <w:sz w:val="28"/>
                <w:szCs w:val="28"/>
                <w:rtl/>
              </w:rPr>
            </w:pPr>
          </w:p>
          <w:p w14:paraId="021BAF5A" w14:textId="77777777" w:rsidR="00565C2D" w:rsidRDefault="00565C2D" w:rsidP="00565C2D">
            <w:pPr>
              <w:rPr>
                <w:rFonts w:cs="David"/>
                <w:b/>
                <w:bCs/>
                <w:sz w:val="28"/>
                <w:szCs w:val="28"/>
                <w:rtl/>
              </w:rPr>
            </w:pPr>
            <w:r>
              <w:rPr>
                <w:rFonts w:cs="David" w:hint="cs"/>
                <w:b/>
                <w:bCs/>
                <w:sz w:val="28"/>
                <w:szCs w:val="28"/>
                <w:rtl/>
              </w:rPr>
              <w:t xml:space="preserve">סעיף 3.7 </w:t>
            </w:r>
            <w:r>
              <w:rPr>
                <w:rFonts w:cs="David"/>
                <w:b/>
                <w:bCs/>
                <w:sz w:val="28"/>
                <w:szCs w:val="28"/>
                <w:rtl/>
              </w:rPr>
              <w:t>–</w:t>
            </w:r>
            <w:r>
              <w:rPr>
                <w:rFonts w:cs="David" w:hint="cs"/>
                <w:b/>
                <w:bCs/>
                <w:sz w:val="28"/>
                <w:szCs w:val="28"/>
                <w:rtl/>
              </w:rPr>
              <w:t xml:space="preserve"> תתוספנה המילים "3.7.4 </w:t>
            </w:r>
            <w:r>
              <w:rPr>
                <w:rFonts w:cs="David"/>
                <w:b/>
                <w:bCs/>
                <w:sz w:val="28"/>
                <w:szCs w:val="28"/>
                <w:rtl/>
              </w:rPr>
              <w:t>–</w:t>
            </w:r>
            <w:r>
              <w:rPr>
                <w:rFonts w:cs="David" w:hint="cs"/>
                <w:b/>
                <w:bCs/>
                <w:sz w:val="28"/>
                <w:szCs w:val="28"/>
                <w:rtl/>
              </w:rPr>
              <w:t xml:space="preserve"> שוד או פריצה ביחס למחשבים ו/או ציוד נלווה     </w:t>
            </w:r>
            <w:r>
              <w:rPr>
                <w:rFonts w:cs="David"/>
                <w:b/>
                <w:bCs/>
                <w:sz w:val="28"/>
                <w:szCs w:val="28"/>
                <w:rtl/>
              </w:rPr>
              <w:t>–</w:t>
            </w:r>
            <w:r>
              <w:rPr>
                <w:rFonts w:cs="David" w:hint="cs"/>
                <w:b/>
                <w:bCs/>
                <w:sz w:val="28"/>
                <w:szCs w:val="28"/>
                <w:rtl/>
              </w:rPr>
              <w:t xml:space="preserve"> 100,000 ₪ " </w:t>
            </w:r>
          </w:p>
          <w:p w14:paraId="7B22C7D0" w14:textId="77777777" w:rsidR="00565C2D" w:rsidRDefault="00565C2D" w:rsidP="00565C2D">
            <w:pPr>
              <w:rPr>
                <w:rFonts w:cs="David"/>
                <w:b/>
                <w:bCs/>
                <w:sz w:val="28"/>
                <w:szCs w:val="28"/>
                <w:rtl/>
              </w:rPr>
            </w:pPr>
            <w:r>
              <w:rPr>
                <w:rFonts w:cs="David" w:hint="cs"/>
                <w:b/>
                <w:bCs/>
                <w:sz w:val="28"/>
                <w:szCs w:val="28"/>
                <w:rtl/>
              </w:rPr>
              <w:t>וכן תתוספנה המילים "תנאים להקלת הסיכון :</w:t>
            </w:r>
          </w:p>
          <w:p w14:paraId="005878A5" w14:textId="77777777" w:rsidR="00565C2D" w:rsidRPr="000B7E05" w:rsidRDefault="00565C2D" w:rsidP="00565C2D">
            <w:pPr>
              <w:rPr>
                <w:rFonts w:cs="David"/>
                <w:b/>
                <w:bCs/>
                <w:sz w:val="28"/>
                <w:szCs w:val="28"/>
                <w:rtl/>
              </w:rPr>
            </w:pPr>
            <w:r>
              <w:rPr>
                <w:rFonts w:cs="David" w:hint="cs"/>
                <w:b/>
                <w:bCs/>
                <w:sz w:val="28"/>
                <w:szCs w:val="28"/>
                <w:rtl/>
              </w:rPr>
              <w:t xml:space="preserve">אחסון מחשבים וציוד נלווה בחדרי מקלט הנעולים בדלתות מתכת ננעלות במנעולי רתק 18 </w:t>
            </w:r>
            <w:proofErr w:type="spellStart"/>
            <w:r>
              <w:rPr>
                <w:rFonts w:cs="David" w:hint="cs"/>
                <w:b/>
                <w:bCs/>
                <w:sz w:val="28"/>
                <w:szCs w:val="28"/>
                <w:rtl/>
              </w:rPr>
              <w:t>ממ</w:t>
            </w:r>
            <w:proofErr w:type="spellEnd"/>
            <w:r>
              <w:rPr>
                <w:rFonts w:cs="David" w:hint="cs"/>
                <w:b/>
                <w:bCs/>
                <w:sz w:val="28"/>
                <w:szCs w:val="28"/>
                <w:rtl/>
              </w:rPr>
              <w:t>' לפחות ומוגנים במערכות  אזעקה המופעלות  בכל עת שהכיתות ו/או  בתי הספר אינם  מאוישים וכן מחוברות למוקד רואה .</w:t>
            </w:r>
          </w:p>
          <w:p w14:paraId="5D1902B8" w14:textId="77777777" w:rsidR="00565C2D" w:rsidRDefault="00565C2D" w:rsidP="00565C2D">
            <w:pPr>
              <w:rPr>
                <w:rFonts w:cs="David"/>
                <w:sz w:val="28"/>
                <w:szCs w:val="28"/>
                <w:rtl/>
              </w:rPr>
            </w:pPr>
          </w:p>
        </w:tc>
        <w:tc>
          <w:tcPr>
            <w:tcW w:w="2395" w:type="dxa"/>
          </w:tcPr>
          <w:p w14:paraId="2A5B5297" w14:textId="24816D1E" w:rsidR="00565C2D" w:rsidRDefault="00565C2D" w:rsidP="00565C2D">
            <w:pPr>
              <w:rPr>
                <w:rFonts w:cs="David"/>
                <w:rtl/>
              </w:rPr>
            </w:pPr>
            <w:r>
              <w:rPr>
                <w:rFonts w:cs="David" w:hint="cs"/>
                <w:rtl/>
              </w:rPr>
              <w:t>ראו שורה 2 בסעיף 3.2: "</w:t>
            </w:r>
            <w:r w:rsidR="00F145DD">
              <w:rPr>
                <w:rFonts w:cs="David" w:hint="cs"/>
                <w:rtl/>
              </w:rPr>
              <w:t xml:space="preserve">יעודכנו עפ"י </w:t>
            </w:r>
            <w:r>
              <w:rPr>
                <w:rFonts w:cs="David" w:hint="cs"/>
                <w:rtl/>
              </w:rPr>
              <w:t xml:space="preserve">רשימה שתומצא ע"י המבוטח". </w:t>
            </w:r>
          </w:p>
          <w:p w14:paraId="0C7C3184" w14:textId="77777777" w:rsidR="00565C2D" w:rsidRDefault="00565C2D" w:rsidP="00565C2D">
            <w:pPr>
              <w:rPr>
                <w:rFonts w:cs="David"/>
                <w:rtl/>
              </w:rPr>
            </w:pPr>
          </w:p>
          <w:p w14:paraId="13845372" w14:textId="77777777" w:rsidR="00565C2D" w:rsidRDefault="00565C2D" w:rsidP="00565C2D">
            <w:pPr>
              <w:rPr>
                <w:rFonts w:cs="David"/>
                <w:rtl/>
              </w:rPr>
            </w:pPr>
            <w:r w:rsidRPr="00F24A54">
              <w:rPr>
                <w:rFonts w:cs="David" w:hint="cs"/>
                <w:b/>
                <w:bCs/>
                <w:u w:val="single"/>
                <w:rtl/>
              </w:rPr>
              <w:t xml:space="preserve">סעיף 3.5 </w:t>
            </w:r>
            <w:r>
              <w:rPr>
                <w:rFonts w:cs="David"/>
                <w:rtl/>
              </w:rPr>
              <w:t>–</w:t>
            </w:r>
            <w:r>
              <w:rPr>
                <w:rFonts w:cs="David" w:hint="cs"/>
                <w:rtl/>
              </w:rPr>
              <w:t xml:space="preserve"> כל הבקשות נדחות. </w:t>
            </w:r>
          </w:p>
          <w:p w14:paraId="5682029F" w14:textId="77777777" w:rsidR="00565C2D" w:rsidRDefault="00565C2D" w:rsidP="00565C2D">
            <w:pPr>
              <w:rPr>
                <w:rFonts w:cs="David"/>
                <w:rtl/>
              </w:rPr>
            </w:pPr>
          </w:p>
          <w:p w14:paraId="238A3034" w14:textId="2113215B" w:rsidR="00565C2D" w:rsidRPr="00EF74D3" w:rsidRDefault="00565C2D" w:rsidP="00565C2D">
            <w:pPr>
              <w:rPr>
                <w:rFonts w:cs="David"/>
                <w:rtl/>
              </w:rPr>
            </w:pPr>
            <w:r w:rsidRPr="00F24A54">
              <w:rPr>
                <w:rFonts w:cs="David" w:hint="cs"/>
                <w:b/>
                <w:bCs/>
                <w:u w:val="single"/>
                <w:rtl/>
              </w:rPr>
              <w:t>סעיף 3.7</w:t>
            </w:r>
            <w:r>
              <w:rPr>
                <w:rFonts w:cs="David" w:hint="cs"/>
                <w:rtl/>
              </w:rPr>
              <w:t xml:space="preserve"> </w:t>
            </w:r>
            <w:r>
              <w:rPr>
                <w:rFonts w:cs="David"/>
                <w:rtl/>
              </w:rPr>
              <w:t>–</w:t>
            </w:r>
            <w:r>
              <w:rPr>
                <w:rFonts w:cs="David" w:hint="cs"/>
                <w:rtl/>
              </w:rPr>
              <w:t xml:space="preserve"> </w:t>
            </w:r>
            <w:r w:rsidRPr="006322AD">
              <w:rPr>
                <w:rFonts w:cs="David" w:hint="cs"/>
                <w:rtl/>
              </w:rPr>
              <w:t>מקובל להוסיף את סעיף 3.7.4 כאשר במקום "100,000" ₪ יבוא "80,000 ₪". נדחית</w:t>
            </w:r>
            <w:r>
              <w:rPr>
                <w:rFonts w:cs="David" w:hint="cs"/>
                <w:rtl/>
              </w:rPr>
              <w:t xml:space="preserve"> הבקשה להוספת תנאים להקלת הסיכון. תנאים אלו יסוכמו בנפרד ובכתב בין המבוטח לבין החברה הזוכה.</w:t>
            </w:r>
          </w:p>
        </w:tc>
      </w:tr>
      <w:tr w:rsidR="00565C2D" w14:paraId="5E3F720B" w14:textId="77777777" w:rsidTr="00141F1B">
        <w:tc>
          <w:tcPr>
            <w:tcW w:w="851" w:type="dxa"/>
          </w:tcPr>
          <w:p w14:paraId="3A838E8F" w14:textId="77777777" w:rsidR="00565C2D" w:rsidRDefault="00565C2D" w:rsidP="00565C2D">
            <w:pPr>
              <w:rPr>
                <w:rFonts w:cs="David"/>
                <w:sz w:val="28"/>
                <w:szCs w:val="28"/>
                <w:rtl/>
              </w:rPr>
            </w:pPr>
            <w:r>
              <w:rPr>
                <w:rFonts w:cs="David" w:hint="cs"/>
                <w:sz w:val="28"/>
                <w:szCs w:val="28"/>
                <w:rtl/>
              </w:rPr>
              <w:t>22</w:t>
            </w:r>
          </w:p>
        </w:tc>
        <w:tc>
          <w:tcPr>
            <w:tcW w:w="1257" w:type="dxa"/>
          </w:tcPr>
          <w:p w14:paraId="6400E9C6" w14:textId="77777777" w:rsidR="00565C2D" w:rsidRPr="00405E8D" w:rsidRDefault="00565C2D" w:rsidP="00565C2D">
            <w:pPr>
              <w:rPr>
                <w:rFonts w:cs="David"/>
                <w:sz w:val="28"/>
                <w:szCs w:val="28"/>
                <w:rtl/>
              </w:rPr>
            </w:pPr>
            <w:r>
              <w:rPr>
                <w:rFonts w:cs="David" w:hint="cs"/>
                <w:sz w:val="28"/>
                <w:szCs w:val="28"/>
                <w:rtl/>
              </w:rPr>
              <w:t xml:space="preserve">11 ביטוח שבר מכני </w:t>
            </w:r>
          </w:p>
        </w:tc>
        <w:tc>
          <w:tcPr>
            <w:tcW w:w="992" w:type="dxa"/>
          </w:tcPr>
          <w:p w14:paraId="12154B5E" w14:textId="77777777" w:rsidR="00565C2D" w:rsidRPr="00526E4C" w:rsidRDefault="00565C2D" w:rsidP="00565C2D">
            <w:pPr>
              <w:rPr>
                <w:rFonts w:cs="David"/>
                <w:sz w:val="28"/>
                <w:szCs w:val="28"/>
                <w:highlight w:val="yellow"/>
                <w:rtl/>
              </w:rPr>
            </w:pPr>
            <w:r w:rsidRPr="007F4500">
              <w:rPr>
                <w:rFonts w:cs="David" w:hint="cs"/>
                <w:sz w:val="28"/>
                <w:szCs w:val="28"/>
                <w:rtl/>
              </w:rPr>
              <w:t>4</w:t>
            </w:r>
          </w:p>
        </w:tc>
        <w:tc>
          <w:tcPr>
            <w:tcW w:w="5103" w:type="dxa"/>
          </w:tcPr>
          <w:p w14:paraId="55F900FB" w14:textId="77777777" w:rsidR="00565C2D" w:rsidRPr="00D71626" w:rsidRDefault="00565C2D" w:rsidP="00565C2D">
            <w:pPr>
              <w:pStyle w:val="a7"/>
              <w:numPr>
                <w:ilvl w:val="0"/>
                <w:numId w:val="32"/>
              </w:numPr>
              <w:rPr>
                <w:rFonts w:cs="David"/>
                <w:sz w:val="28"/>
                <w:szCs w:val="28"/>
                <w:rtl/>
              </w:rPr>
            </w:pPr>
            <w:r w:rsidRPr="00D71626">
              <w:rPr>
                <w:rFonts w:cs="David" w:hint="cs"/>
                <w:sz w:val="28"/>
                <w:szCs w:val="28"/>
                <w:rtl/>
              </w:rPr>
              <w:t xml:space="preserve">סעיף 4.2 - נבקשכם להמציא את רשימת הציוד בערכי הציוד כחדש לפני כניסת הביטוח לפי תנאי המכרז 21/2025 </w:t>
            </w:r>
          </w:p>
          <w:p w14:paraId="4CA780FD" w14:textId="77777777" w:rsidR="00565C2D" w:rsidRPr="00D71626" w:rsidRDefault="00565C2D" w:rsidP="00565C2D">
            <w:pPr>
              <w:pStyle w:val="a7"/>
              <w:numPr>
                <w:ilvl w:val="0"/>
                <w:numId w:val="27"/>
              </w:numPr>
              <w:rPr>
                <w:rFonts w:cs="David"/>
                <w:sz w:val="28"/>
                <w:szCs w:val="28"/>
                <w:rtl/>
              </w:rPr>
            </w:pPr>
            <w:r>
              <w:rPr>
                <w:rFonts w:cs="David" w:hint="cs"/>
                <w:sz w:val="28"/>
                <w:szCs w:val="28"/>
                <w:rtl/>
              </w:rPr>
              <w:t xml:space="preserve">סעיף 4.3 </w:t>
            </w:r>
            <w:r>
              <w:rPr>
                <w:rFonts w:cs="David"/>
                <w:sz w:val="28"/>
                <w:szCs w:val="28"/>
                <w:rtl/>
              </w:rPr>
              <w:t>–</w:t>
            </w:r>
            <w:r>
              <w:rPr>
                <w:rFonts w:cs="David" w:hint="cs"/>
                <w:sz w:val="28"/>
                <w:szCs w:val="28"/>
                <w:rtl/>
              </w:rPr>
              <w:t xml:space="preserve"> תתוספנה המילים "20% מהנזק מינימום 20,000 ₪ "</w:t>
            </w:r>
          </w:p>
        </w:tc>
        <w:tc>
          <w:tcPr>
            <w:tcW w:w="2395" w:type="dxa"/>
          </w:tcPr>
          <w:p w14:paraId="4BC9D36A" w14:textId="77777777" w:rsidR="00565C2D" w:rsidRDefault="00C772F6" w:rsidP="00C772F6">
            <w:pPr>
              <w:pStyle w:val="a7"/>
              <w:numPr>
                <w:ilvl w:val="0"/>
                <w:numId w:val="39"/>
              </w:numPr>
              <w:ind w:left="289" w:hanging="284"/>
              <w:rPr>
                <w:rFonts w:cs="David"/>
              </w:rPr>
            </w:pPr>
            <w:r>
              <w:rPr>
                <w:rFonts w:cs="David" w:hint="cs"/>
                <w:rtl/>
              </w:rPr>
              <w:t xml:space="preserve">סעיף 4.2 </w:t>
            </w:r>
            <w:r>
              <w:rPr>
                <w:rFonts w:cs="David"/>
                <w:rtl/>
              </w:rPr>
              <w:t>–</w:t>
            </w:r>
            <w:r>
              <w:rPr>
                <w:rFonts w:cs="David" w:hint="cs"/>
                <w:rtl/>
              </w:rPr>
              <w:t xml:space="preserve"> הבקשה נדחית.</w:t>
            </w:r>
          </w:p>
          <w:p w14:paraId="510C41A7" w14:textId="21EEB6DA" w:rsidR="00C772F6" w:rsidRPr="00C772F6" w:rsidRDefault="00C772F6" w:rsidP="00C772F6">
            <w:pPr>
              <w:pStyle w:val="a7"/>
              <w:numPr>
                <w:ilvl w:val="0"/>
                <w:numId w:val="39"/>
              </w:numPr>
              <w:ind w:left="289" w:hanging="284"/>
              <w:rPr>
                <w:rFonts w:cs="David"/>
                <w:rtl/>
              </w:rPr>
            </w:pPr>
            <w:r>
              <w:rPr>
                <w:rFonts w:cs="David" w:hint="cs"/>
                <w:rtl/>
              </w:rPr>
              <w:t xml:space="preserve">סעיף 4.3 </w:t>
            </w:r>
            <w:r>
              <w:rPr>
                <w:rFonts w:cs="David"/>
                <w:rtl/>
              </w:rPr>
              <w:t>–</w:t>
            </w:r>
            <w:r>
              <w:rPr>
                <w:rFonts w:cs="David" w:hint="cs"/>
                <w:rtl/>
              </w:rPr>
              <w:t xml:space="preserve"> הבקשה נדחית. </w:t>
            </w:r>
          </w:p>
        </w:tc>
      </w:tr>
      <w:tr w:rsidR="00C837D9" w14:paraId="2395EDBB" w14:textId="77777777" w:rsidTr="00141F1B">
        <w:tc>
          <w:tcPr>
            <w:tcW w:w="851" w:type="dxa"/>
          </w:tcPr>
          <w:p w14:paraId="4306E9AF" w14:textId="77777777" w:rsidR="00C837D9" w:rsidRDefault="00C837D9" w:rsidP="00C837D9">
            <w:pPr>
              <w:rPr>
                <w:rFonts w:cs="David"/>
                <w:sz w:val="28"/>
                <w:szCs w:val="28"/>
                <w:rtl/>
              </w:rPr>
            </w:pPr>
            <w:r>
              <w:rPr>
                <w:rFonts w:cs="David" w:hint="cs"/>
                <w:sz w:val="28"/>
                <w:szCs w:val="28"/>
                <w:rtl/>
              </w:rPr>
              <w:t>23</w:t>
            </w:r>
          </w:p>
        </w:tc>
        <w:tc>
          <w:tcPr>
            <w:tcW w:w="1257" w:type="dxa"/>
          </w:tcPr>
          <w:p w14:paraId="7B3FC8AB" w14:textId="77777777" w:rsidR="00C837D9" w:rsidRDefault="00C837D9" w:rsidP="00C837D9">
            <w:pPr>
              <w:rPr>
                <w:rFonts w:cs="David"/>
                <w:sz w:val="28"/>
                <w:szCs w:val="28"/>
                <w:rtl/>
              </w:rPr>
            </w:pPr>
            <w:r>
              <w:rPr>
                <w:rFonts w:cs="David" w:hint="cs"/>
                <w:sz w:val="28"/>
                <w:szCs w:val="28"/>
                <w:rtl/>
              </w:rPr>
              <w:t xml:space="preserve">12 +13 </w:t>
            </w:r>
          </w:p>
          <w:p w14:paraId="5902501D" w14:textId="77777777" w:rsidR="00C837D9" w:rsidRPr="00287BB5" w:rsidRDefault="00C837D9" w:rsidP="00C837D9">
            <w:pPr>
              <w:rPr>
                <w:rFonts w:cs="David"/>
                <w:sz w:val="28"/>
                <w:szCs w:val="28"/>
                <w:rtl/>
              </w:rPr>
            </w:pPr>
            <w:r>
              <w:rPr>
                <w:rFonts w:cs="David" w:hint="cs"/>
                <w:sz w:val="28"/>
                <w:szCs w:val="28"/>
                <w:rtl/>
              </w:rPr>
              <w:t xml:space="preserve"> </w:t>
            </w:r>
            <w:r w:rsidRPr="00287BB5">
              <w:rPr>
                <w:rFonts w:cs="David" w:hint="cs"/>
                <w:sz w:val="28"/>
                <w:szCs w:val="28"/>
                <w:rtl/>
              </w:rPr>
              <w:t xml:space="preserve">ביטוח צד שלישי </w:t>
            </w:r>
          </w:p>
        </w:tc>
        <w:tc>
          <w:tcPr>
            <w:tcW w:w="992" w:type="dxa"/>
          </w:tcPr>
          <w:p w14:paraId="48C85C73" w14:textId="77777777" w:rsidR="00C837D9" w:rsidRPr="00287BB5" w:rsidRDefault="00C837D9" w:rsidP="00C837D9">
            <w:pPr>
              <w:rPr>
                <w:rFonts w:cs="David"/>
                <w:b/>
                <w:bCs/>
                <w:sz w:val="28"/>
                <w:szCs w:val="28"/>
                <w:rtl/>
              </w:rPr>
            </w:pPr>
          </w:p>
        </w:tc>
        <w:tc>
          <w:tcPr>
            <w:tcW w:w="5103" w:type="dxa"/>
          </w:tcPr>
          <w:p w14:paraId="498F818B" w14:textId="77777777" w:rsidR="00C837D9" w:rsidRPr="005F4263" w:rsidRDefault="00C837D9" w:rsidP="00C837D9">
            <w:pPr>
              <w:pStyle w:val="a7"/>
              <w:numPr>
                <w:ilvl w:val="0"/>
                <w:numId w:val="11"/>
              </w:numPr>
              <w:rPr>
                <w:rFonts w:cs="David"/>
                <w:b/>
                <w:bCs/>
                <w:sz w:val="28"/>
                <w:szCs w:val="28"/>
                <w:u w:val="single"/>
                <w:rtl/>
              </w:rPr>
            </w:pPr>
            <w:r w:rsidRPr="005F4263">
              <w:rPr>
                <w:rFonts w:cs="David" w:hint="cs"/>
                <w:b/>
                <w:bCs/>
                <w:sz w:val="28"/>
                <w:szCs w:val="28"/>
                <w:rtl/>
              </w:rPr>
              <w:t xml:space="preserve">סעיף </w:t>
            </w:r>
            <w:r>
              <w:rPr>
                <w:rFonts w:cs="David" w:hint="cs"/>
                <w:b/>
                <w:bCs/>
                <w:sz w:val="28"/>
                <w:szCs w:val="28"/>
                <w:rtl/>
              </w:rPr>
              <w:t>5</w:t>
            </w:r>
            <w:r w:rsidRPr="005F4263">
              <w:rPr>
                <w:rFonts w:cs="David" w:hint="cs"/>
                <w:b/>
                <w:bCs/>
                <w:sz w:val="28"/>
                <w:szCs w:val="28"/>
                <w:rtl/>
              </w:rPr>
              <w:t xml:space="preserve">.1 </w:t>
            </w:r>
            <w:r w:rsidRPr="005F4263">
              <w:rPr>
                <w:rFonts w:cs="David" w:hint="cs"/>
                <w:sz w:val="28"/>
                <w:szCs w:val="28"/>
                <w:rtl/>
              </w:rPr>
              <w:t xml:space="preserve">-  המילים "מתווסף  לשם המבוטח "...ו/או קבלנים ו/או קבלני משנה" </w:t>
            </w:r>
            <w:r w:rsidRPr="005F4263">
              <w:rPr>
                <w:rFonts w:cs="David"/>
                <w:sz w:val="28"/>
                <w:szCs w:val="28"/>
                <w:rtl/>
              </w:rPr>
              <w:t>–</w:t>
            </w:r>
            <w:r w:rsidRPr="005F4263">
              <w:rPr>
                <w:rFonts w:cs="David" w:hint="cs"/>
                <w:sz w:val="28"/>
                <w:szCs w:val="28"/>
                <w:rtl/>
              </w:rPr>
              <w:t xml:space="preserve"> </w:t>
            </w:r>
            <w:r w:rsidRPr="005F4263">
              <w:rPr>
                <w:rFonts w:cs="David" w:hint="cs"/>
                <w:b/>
                <w:bCs/>
                <w:sz w:val="28"/>
                <w:szCs w:val="28"/>
                <w:u w:val="single"/>
                <w:rtl/>
              </w:rPr>
              <w:t xml:space="preserve">בטלות ומבוטלות </w:t>
            </w:r>
          </w:p>
          <w:p w14:paraId="21697C34" w14:textId="77777777" w:rsidR="00C837D9" w:rsidRPr="005F4263" w:rsidRDefault="00C837D9" w:rsidP="00C837D9">
            <w:pPr>
              <w:pStyle w:val="a7"/>
              <w:numPr>
                <w:ilvl w:val="0"/>
                <w:numId w:val="11"/>
              </w:numPr>
              <w:rPr>
                <w:rFonts w:cs="David"/>
                <w:b/>
                <w:bCs/>
                <w:sz w:val="28"/>
                <w:szCs w:val="28"/>
                <w:u w:val="single"/>
              </w:rPr>
            </w:pPr>
            <w:r w:rsidRPr="005F4263">
              <w:rPr>
                <w:rFonts w:cs="David" w:hint="cs"/>
                <w:b/>
                <w:bCs/>
                <w:sz w:val="28"/>
                <w:szCs w:val="28"/>
                <w:rtl/>
              </w:rPr>
              <w:lastRenderedPageBreak/>
              <w:t xml:space="preserve">סעיף </w:t>
            </w:r>
            <w:r>
              <w:rPr>
                <w:rFonts w:cs="David" w:hint="cs"/>
                <w:b/>
                <w:bCs/>
                <w:sz w:val="28"/>
                <w:szCs w:val="28"/>
                <w:rtl/>
              </w:rPr>
              <w:t>5</w:t>
            </w:r>
            <w:r w:rsidRPr="005F4263">
              <w:rPr>
                <w:rFonts w:cs="David" w:hint="cs"/>
                <w:b/>
                <w:bCs/>
                <w:sz w:val="28"/>
                <w:szCs w:val="28"/>
                <w:rtl/>
              </w:rPr>
              <w:t xml:space="preserve">.2 </w:t>
            </w:r>
            <w:r w:rsidRPr="005F4263">
              <w:rPr>
                <w:rFonts w:cs="David"/>
                <w:sz w:val="28"/>
                <w:szCs w:val="28"/>
                <w:rtl/>
              </w:rPr>
              <w:t>–</w:t>
            </w:r>
            <w:r>
              <w:rPr>
                <w:rFonts w:cs="David" w:hint="cs"/>
                <w:b/>
                <w:bCs/>
                <w:sz w:val="28"/>
                <w:szCs w:val="28"/>
                <w:u w:val="single"/>
                <w:rtl/>
              </w:rPr>
              <w:t xml:space="preserve">המילה עצמאיים" </w:t>
            </w:r>
            <w:r>
              <w:rPr>
                <w:rFonts w:cs="David"/>
                <w:b/>
                <w:bCs/>
                <w:sz w:val="28"/>
                <w:szCs w:val="28"/>
                <w:u w:val="single"/>
                <w:rtl/>
              </w:rPr>
              <w:t>–</w:t>
            </w:r>
            <w:r>
              <w:rPr>
                <w:rFonts w:cs="David" w:hint="cs"/>
                <w:b/>
                <w:bCs/>
                <w:sz w:val="28"/>
                <w:szCs w:val="28"/>
                <w:u w:val="single"/>
                <w:rtl/>
              </w:rPr>
              <w:t xml:space="preserve"> בטלה ומבוטלת</w:t>
            </w:r>
          </w:p>
          <w:p w14:paraId="66CE8E09" w14:textId="77777777" w:rsidR="00C837D9" w:rsidRPr="005F5A0E" w:rsidRDefault="00C837D9" w:rsidP="00C837D9">
            <w:pPr>
              <w:pStyle w:val="a7"/>
              <w:rPr>
                <w:rFonts w:cs="David"/>
                <w:b/>
                <w:bCs/>
                <w:sz w:val="28"/>
                <w:szCs w:val="28"/>
                <w:u w:val="single"/>
              </w:rPr>
            </w:pPr>
            <w:r w:rsidRPr="005F5A0E">
              <w:rPr>
                <w:rFonts w:cs="David" w:hint="cs"/>
                <w:b/>
                <w:bCs/>
                <w:sz w:val="28"/>
                <w:szCs w:val="28"/>
                <w:rtl/>
              </w:rPr>
              <w:t xml:space="preserve">וכן </w:t>
            </w:r>
            <w:r w:rsidRPr="005F5A0E">
              <w:rPr>
                <w:rFonts w:cs="David" w:hint="cs"/>
                <w:sz w:val="28"/>
                <w:szCs w:val="28"/>
                <w:rtl/>
              </w:rPr>
              <w:t xml:space="preserve">המילים "לשם המבוטח מתווסף שמם כמבוטח נוסף  בפוליסה " -  </w:t>
            </w:r>
            <w:r w:rsidRPr="005F5A0E">
              <w:rPr>
                <w:rFonts w:cs="David" w:hint="cs"/>
                <w:b/>
                <w:bCs/>
                <w:sz w:val="28"/>
                <w:szCs w:val="28"/>
                <w:u w:val="single"/>
                <w:rtl/>
              </w:rPr>
              <w:t xml:space="preserve">בטלות ומבוטלות  ומוחלפות במילים "הכיסוי מורחב לכלול את </w:t>
            </w:r>
            <w:proofErr w:type="spellStart"/>
            <w:r w:rsidRPr="005F5A0E">
              <w:rPr>
                <w:rFonts w:cs="David" w:hint="cs"/>
                <w:b/>
                <w:bCs/>
                <w:sz w:val="28"/>
                <w:szCs w:val="28"/>
                <w:u w:val="single"/>
                <w:rtl/>
              </w:rPr>
              <w:t>חבותו</w:t>
            </w:r>
            <w:proofErr w:type="spellEnd"/>
            <w:r w:rsidRPr="005F5A0E">
              <w:rPr>
                <w:rFonts w:cs="David" w:hint="cs"/>
                <w:b/>
                <w:bCs/>
                <w:sz w:val="28"/>
                <w:szCs w:val="28"/>
                <w:u w:val="single"/>
                <w:rtl/>
              </w:rPr>
              <w:t xml:space="preserve"> החוקית של המבוטח בגין " </w:t>
            </w:r>
          </w:p>
          <w:p w14:paraId="1D2BE37C" w14:textId="77777777" w:rsidR="00C837D9" w:rsidRPr="006E055B" w:rsidRDefault="00C837D9" w:rsidP="00C837D9">
            <w:pPr>
              <w:pStyle w:val="a7"/>
              <w:numPr>
                <w:ilvl w:val="0"/>
                <w:numId w:val="11"/>
              </w:numPr>
              <w:rPr>
                <w:rFonts w:cs="David"/>
                <w:sz w:val="28"/>
                <w:szCs w:val="28"/>
              </w:rPr>
            </w:pPr>
            <w:r w:rsidRPr="006E055B">
              <w:rPr>
                <w:rFonts w:cs="David" w:hint="cs"/>
                <w:b/>
                <w:bCs/>
                <w:sz w:val="28"/>
                <w:szCs w:val="28"/>
                <w:rtl/>
              </w:rPr>
              <w:t xml:space="preserve">סעיף </w:t>
            </w:r>
            <w:r>
              <w:rPr>
                <w:rFonts w:cs="David" w:hint="cs"/>
                <w:b/>
                <w:bCs/>
                <w:sz w:val="28"/>
                <w:szCs w:val="28"/>
                <w:rtl/>
              </w:rPr>
              <w:t>5</w:t>
            </w:r>
            <w:r w:rsidRPr="006E055B">
              <w:rPr>
                <w:rFonts w:cs="David" w:hint="cs"/>
                <w:b/>
                <w:bCs/>
                <w:sz w:val="28"/>
                <w:szCs w:val="28"/>
                <w:rtl/>
              </w:rPr>
              <w:t>.</w:t>
            </w:r>
            <w:r>
              <w:rPr>
                <w:rFonts w:cs="David" w:hint="cs"/>
                <w:b/>
                <w:bCs/>
                <w:sz w:val="28"/>
                <w:szCs w:val="28"/>
                <w:rtl/>
              </w:rPr>
              <w:t>4</w:t>
            </w:r>
            <w:r w:rsidRPr="006E055B">
              <w:rPr>
                <w:rFonts w:cs="David"/>
                <w:sz w:val="28"/>
                <w:szCs w:val="28"/>
                <w:rtl/>
              </w:rPr>
              <w:t>–</w:t>
            </w:r>
            <w:r w:rsidRPr="006E055B">
              <w:rPr>
                <w:rFonts w:cs="David" w:hint="cs"/>
                <w:sz w:val="28"/>
                <w:szCs w:val="28"/>
                <w:rtl/>
              </w:rPr>
              <w:t xml:space="preserve"> שורה 2 המילים "לרבות" -  </w:t>
            </w:r>
            <w:r w:rsidRPr="006E055B">
              <w:rPr>
                <w:rFonts w:cs="David" w:hint="cs"/>
                <w:b/>
                <w:bCs/>
                <w:sz w:val="28"/>
                <w:szCs w:val="28"/>
                <w:rtl/>
              </w:rPr>
              <w:t xml:space="preserve">מבוטלות </w:t>
            </w:r>
            <w:r w:rsidRPr="006E055B">
              <w:rPr>
                <w:rFonts w:cs="David" w:hint="cs"/>
                <w:sz w:val="28"/>
                <w:szCs w:val="28"/>
                <w:rtl/>
              </w:rPr>
              <w:t xml:space="preserve">ומוחלפות במילים "למעט" </w:t>
            </w:r>
          </w:p>
          <w:p w14:paraId="37C2DB52" w14:textId="77777777" w:rsidR="00C837D9" w:rsidRPr="00287BB5" w:rsidRDefault="00C837D9" w:rsidP="00C837D9">
            <w:pPr>
              <w:pStyle w:val="a7"/>
              <w:rPr>
                <w:rFonts w:cs="David"/>
                <w:sz w:val="28"/>
                <w:szCs w:val="28"/>
                <w:rtl/>
              </w:rPr>
            </w:pPr>
            <w:r w:rsidRPr="00287BB5">
              <w:rPr>
                <w:rFonts w:cs="David" w:hint="cs"/>
                <w:b/>
                <w:bCs/>
                <w:sz w:val="28"/>
                <w:szCs w:val="28"/>
                <w:rtl/>
              </w:rPr>
              <w:t xml:space="preserve">וכן </w:t>
            </w:r>
            <w:r w:rsidRPr="00287BB5">
              <w:rPr>
                <w:rFonts w:cs="David" w:hint="cs"/>
                <w:sz w:val="28"/>
                <w:szCs w:val="28"/>
                <w:rtl/>
              </w:rPr>
              <w:t xml:space="preserve"> שורה 3, אחרי המילים "... ומזנון בשטח הבריכה" תתוספנה המילים "</w:t>
            </w:r>
            <w:r w:rsidRPr="00E029AA">
              <w:rPr>
                <w:rFonts w:cs="David" w:hint="cs"/>
                <w:b/>
                <w:bCs/>
                <w:sz w:val="28"/>
                <w:szCs w:val="28"/>
                <w:u w:val="single"/>
                <w:rtl/>
              </w:rPr>
              <w:t>המופעלים ע"י ה</w:t>
            </w:r>
            <w:r>
              <w:rPr>
                <w:rFonts w:cs="David" w:hint="cs"/>
                <w:b/>
                <w:bCs/>
                <w:sz w:val="28"/>
                <w:szCs w:val="28"/>
                <w:u w:val="single"/>
                <w:rtl/>
              </w:rPr>
              <w:t xml:space="preserve">מועצה </w:t>
            </w:r>
            <w:r w:rsidRPr="00E029AA">
              <w:rPr>
                <w:rFonts w:cs="David" w:hint="cs"/>
                <w:b/>
                <w:bCs/>
                <w:sz w:val="28"/>
                <w:szCs w:val="28"/>
                <w:u w:val="single"/>
                <w:rtl/>
              </w:rPr>
              <w:t xml:space="preserve">  ולא באמצעות זכיינים</w:t>
            </w:r>
            <w:r w:rsidRPr="00287BB5">
              <w:rPr>
                <w:rFonts w:cs="David" w:hint="cs"/>
                <w:sz w:val="28"/>
                <w:szCs w:val="28"/>
                <w:rtl/>
              </w:rPr>
              <w:t xml:space="preserve">, ובתנאי כי פעילות כלשהיא מתקיימת בהתאם לדרישות כל דין/תקנה /צו וברשות המבוטח קיימים כל האישורים בתוקף הנדרשים ע"י הגורמים הרלוונטיים והצגתם למבטח בכל עת שיידרש" </w:t>
            </w:r>
          </w:p>
          <w:p w14:paraId="4964B95F" w14:textId="77777777" w:rsidR="00C837D9" w:rsidRDefault="00C837D9" w:rsidP="00C837D9">
            <w:pPr>
              <w:pStyle w:val="a7"/>
              <w:rPr>
                <w:rFonts w:cs="David"/>
                <w:sz w:val="28"/>
                <w:szCs w:val="28"/>
                <w:rtl/>
              </w:rPr>
            </w:pPr>
            <w:r>
              <w:rPr>
                <w:rFonts w:cs="David" w:hint="cs"/>
                <w:sz w:val="28"/>
                <w:szCs w:val="28"/>
                <w:rtl/>
              </w:rPr>
              <w:t xml:space="preserve">וכן  בסוף הסעיף </w:t>
            </w:r>
            <w:r w:rsidRPr="00287BB5">
              <w:rPr>
                <w:rFonts w:cs="David" w:hint="cs"/>
                <w:sz w:val="28"/>
                <w:szCs w:val="28"/>
                <w:rtl/>
              </w:rPr>
              <w:t xml:space="preserve">תתוספנה המילים "המופעלים ע"י </w:t>
            </w:r>
            <w:r>
              <w:rPr>
                <w:rFonts w:cs="David" w:hint="cs"/>
                <w:sz w:val="28"/>
                <w:szCs w:val="28"/>
                <w:rtl/>
              </w:rPr>
              <w:t>המועצה</w:t>
            </w:r>
            <w:r w:rsidRPr="00287BB5">
              <w:rPr>
                <w:rFonts w:cs="David" w:hint="cs"/>
                <w:sz w:val="28"/>
                <w:szCs w:val="28"/>
                <w:rtl/>
              </w:rPr>
              <w:t xml:space="preserve"> ולא באמצעות זכיינים, ובתנאי כי פעילות כלשהיא מתקיימת בהתאם לדרישות כל דין/תקנה /צו וברשות המבוטח קיימים כל האישורים בתוקף הנדרשים ע"י הגורמים הרלוונטיים והצגתם למבטח בכל עת</w:t>
            </w:r>
            <w:r>
              <w:rPr>
                <w:rFonts w:cs="David" w:hint="cs"/>
                <w:sz w:val="28"/>
                <w:szCs w:val="28"/>
                <w:rtl/>
              </w:rPr>
              <w:t xml:space="preserve"> שיידרש.</w:t>
            </w:r>
          </w:p>
          <w:p w14:paraId="38285086" w14:textId="77777777" w:rsidR="00C837D9" w:rsidRDefault="00C837D9" w:rsidP="00C837D9">
            <w:pPr>
              <w:pStyle w:val="a7"/>
              <w:numPr>
                <w:ilvl w:val="0"/>
                <w:numId w:val="11"/>
              </w:numPr>
              <w:rPr>
                <w:rFonts w:cs="David"/>
                <w:sz w:val="28"/>
                <w:szCs w:val="28"/>
              </w:rPr>
            </w:pPr>
            <w:r w:rsidRPr="00B81087">
              <w:rPr>
                <w:rFonts w:cs="David" w:hint="cs"/>
                <w:b/>
                <w:bCs/>
                <w:sz w:val="28"/>
                <w:szCs w:val="28"/>
                <w:rtl/>
              </w:rPr>
              <w:t xml:space="preserve">סעיף </w:t>
            </w:r>
            <w:r>
              <w:rPr>
                <w:rFonts w:cs="David" w:hint="cs"/>
                <w:b/>
                <w:bCs/>
                <w:sz w:val="28"/>
                <w:szCs w:val="28"/>
                <w:rtl/>
              </w:rPr>
              <w:t>5</w:t>
            </w:r>
            <w:r w:rsidRPr="00B81087">
              <w:rPr>
                <w:rFonts w:cs="David" w:hint="cs"/>
                <w:b/>
                <w:bCs/>
                <w:sz w:val="28"/>
                <w:szCs w:val="28"/>
                <w:rtl/>
              </w:rPr>
              <w:t>.</w:t>
            </w:r>
            <w:r>
              <w:rPr>
                <w:rFonts w:cs="David" w:hint="cs"/>
                <w:b/>
                <w:bCs/>
                <w:sz w:val="28"/>
                <w:szCs w:val="28"/>
                <w:rtl/>
              </w:rPr>
              <w:t>5</w:t>
            </w:r>
            <w:r w:rsidRPr="00B81087">
              <w:rPr>
                <w:rFonts w:cs="David" w:hint="cs"/>
                <w:b/>
                <w:bCs/>
                <w:sz w:val="28"/>
                <w:szCs w:val="28"/>
                <w:rtl/>
              </w:rPr>
              <w:t xml:space="preserve"> </w:t>
            </w:r>
            <w:r>
              <w:rPr>
                <w:rFonts w:cs="David"/>
                <w:sz w:val="28"/>
                <w:szCs w:val="28"/>
                <w:rtl/>
              </w:rPr>
              <w:t>–</w:t>
            </w:r>
            <w:r>
              <w:rPr>
                <w:rFonts w:cs="David" w:hint="cs"/>
                <w:sz w:val="28"/>
                <w:szCs w:val="28"/>
                <w:rtl/>
              </w:rPr>
              <w:t>בסוף הסעיף תתוספנה המילים "למעט הכיסוי המבוטח ו/או ניתן לביטוח במסגרת  הפוליסה לביטוח נושאי משרה"</w:t>
            </w:r>
          </w:p>
          <w:p w14:paraId="7DA5E471" w14:textId="77777777" w:rsidR="00C837D9" w:rsidRPr="00287BB5" w:rsidRDefault="00C837D9" w:rsidP="00C837D9">
            <w:pPr>
              <w:pStyle w:val="a7"/>
              <w:rPr>
                <w:rFonts w:cs="David"/>
                <w:sz w:val="28"/>
                <w:szCs w:val="28"/>
                <w:rtl/>
              </w:rPr>
            </w:pPr>
          </w:p>
          <w:p w14:paraId="6039B2FE" w14:textId="77777777" w:rsidR="00C837D9" w:rsidRPr="00287BB5" w:rsidRDefault="00C837D9" w:rsidP="00C837D9">
            <w:pPr>
              <w:pStyle w:val="a7"/>
              <w:numPr>
                <w:ilvl w:val="0"/>
                <w:numId w:val="11"/>
              </w:numPr>
              <w:rPr>
                <w:rFonts w:cs="David"/>
                <w:sz w:val="28"/>
                <w:szCs w:val="28"/>
              </w:rPr>
            </w:pPr>
            <w:r w:rsidRPr="00013D36">
              <w:rPr>
                <w:rFonts w:cs="David" w:hint="cs"/>
                <w:b/>
                <w:bCs/>
                <w:sz w:val="28"/>
                <w:szCs w:val="28"/>
                <w:rtl/>
              </w:rPr>
              <w:t xml:space="preserve">סעיף </w:t>
            </w:r>
            <w:r>
              <w:rPr>
                <w:rFonts w:cs="David" w:hint="cs"/>
                <w:b/>
                <w:bCs/>
                <w:sz w:val="28"/>
                <w:szCs w:val="28"/>
                <w:rtl/>
              </w:rPr>
              <w:t>5.10</w:t>
            </w:r>
            <w:r w:rsidRPr="00287BB5">
              <w:rPr>
                <w:rFonts w:cs="David"/>
                <w:sz w:val="28"/>
                <w:szCs w:val="28"/>
                <w:rtl/>
              </w:rPr>
              <w:t>–</w:t>
            </w:r>
            <w:r w:rsidRPr="00287BB5">
              <w:rPr>
                <w:rFonts w:cs="David" w:hint="cs"/>
                <w:sz w:val="28"/>
                <w:szCs w:val="28"/>
                <w:rtl/>
              </w:rPr>
              <w:t xml:space="preserve"> המילים "כמו כן בסעיף זה מבוטלות המילים "ו/או פיקוח" </w:t>
            </w:r>
            <w:r w:rsidRPr="00287BB5">
              <w:rPr>
                <w:rFonts w:cs="David"/>
                <w:sz w:val="28"/>
                <w:szCs w:val="28"/>
                <w:rtl/>
              </w:rPr>
              <w:t>–</w:t>
            </w:r>
            <w:r w:rsidRPr="00287BB5">
              <w:rPr>
                <w:rFonts w:cs="David" w:hint="cs"/>
                <w:sz w:val="28"/>
                <w:szCs w:val="28"/>
                <w:rtl/>
              </w:rPr>
              <w:t xml:space="preserve"> </w:t>
            </w:r>
            <w:r w:rsidRPr="00287BB5">
              <w:rPr>
                <w:rFonts w:cs="David" w:hint="cs"/>
                <w:b/>
                <w:bCs/>
                <w:sz w:val="28"/>
                <w:szCs w:val="28"/>
                <w:rtl/>
              </w:rPr>
              <w:t xml:space="preserve">מבוטלות ומוחלפות </w:t>
            </w:r>
            <w:r w:rsidRPr="00287BB5">
              <w:rPr>
                <w:rFonts w:cs="David" w:hint="cs"/>
                <w:sz w:val="28"/>
                <w:szCs w:val="28"/>
                <w:rtl/>
              </w:rPr>
              <w:t>במילים "</w:t>
            </w:r>
            <w:r>
              <w:rPr>
                <w:rFonts w:cs="David" w:hint="cs"/>
                <w:sz w:val="28"/>
                <w:szCs w:val="28"/>
                <w:rtl/>
              </w:rPr>
              <w:t>2</w:t>
            </w:r>
            <w:r w:rsidRPr="00287BB5">
              <w:rPr>
                <w:rFonts w:cs="David" w:hint="cs"/>
                <w:sz w:val="28"/>
                <w:szCs w:val="28"/>
                <w:rtl/>
              </w:rPr>
              <w:t xml:space="preserve">,000,000 ₪ למקרה ולתקופה כלול בגבולות האחריות של הפוליסה"  </w:t>
            </w:r>
          </w:p>
          <w:p w14:paraId="2094A280" w14:textId="77777777" w:rsidR="00C837D9" w:rsidRPr="00287BB5" w:rsidRDefault="00C837D9" w:rsidP="00C837D9">
            <w:pPr>
              <w:pStyle w:val="a7"/>
              <w:numPr>
                <w:ilvl w:val="0"/>
                <w:numId w:val="11"/>
              </w:numPr>
              <w:rPr>
                <w:rFonts w:cs="David"/>
                <w:sz w:val="28"/>
                <w:szCs w:val="28"/>
              </w:rPr>
            </w:pPr>
            <w:r w:rsidRPr="00287BB5">
              <w:rPr>
                <w:rFonts w:cs="David" w:hint="cs"/>
                <w:b/>
                <w:bCs/>
                <w:sz w:val="28"/>
                <w:szCs w:val="28"/>
                <w:rtl/>
              </w:rPr>
              <w:t xml:space="preserve">סעיף </w:t>
            </w:r>
            <w:r>
              <w:rPr>
                <w:rFonts w:cs="David" w:hint="cs"/>
                <w:b/>
                <w:bCs/>
                <w:sz w:val="28"/>
                <w:szCs w:val="28"/>
                <w:rtl/>
              </w:rPr>
              <w:t>5.11</w:t>
            </w:r>
            <w:r w:rsidRPr="00287BB5">
              <w:rPr>
                <w:rFonts w:cs="David" w:hint="cs"/>
                <w:sz w:val="28"/>
                <w:szCs w:val="28"/>
                <w:rtl/>
              </w:rPr>
              <w:t xml:space="preserve"> </w:t>
            </w:r>
            <w:r w:rsidRPr="00287BB5">
              <w:rPr>
                <w:rFonts w:cs="David"/>
                <w:sz w:val="28"/>
                <w:szCs w:val="28"/>
                <w:rtl/>
              </w:rPr>
              <w:t>–</w:t>
            </w:r>
            <w:r w:rsidRPr="00287BB5">
              <w:rPr>
                <w:rFonts w:cs="David" w:hint="cs"/>
                <w:sz w:val="28"/>
                <w:szCs w:val="28"/>
                <w:rtl/>
              </w:rPr>
              <w:t xml:space="preserve"> המילים "</w:t>
            </w:r>
            <w:r>
              <w:rPr>
                <w:rFonts w:cs="David" w:hint="cs"/>
                <w:sz w:val="28"/>
                <w:szCs w:val="28"/>
                <w:rtl/>
              </w:rPr>
              <w:t>2</w:t>
            </w:r>
            <w:r w:rsidRPr="00287BB5">
              <w:rPr>
                <w:rFonts w:cs="David" w:hint="cs"/>
                <w:sz w:val="28"/>
                <w:szCs w:val="28"/>
                <w:rtl/>
              </w:rPr>
              <w:t xml:space="preserve">,000,000 ₪ " </w:t>
            </w:r>
            <w:r w:rsidRPr="00287BB5">
              <w:rPr>
                <w:rFonts w:cs="David"/>
                <w:sz w:val="28"/>
                <w:szCs w:val="28"/>
                <w:rtl/>
              </w:rPr>
              <w:t>–</w:t>
            </w:r>
            <w:r w:rsidRPr="00287BB5">
              <w:rPr>
                <w:rFonts w:cs="David" w:hint="cs"/>
                <w:sz w:val="28"/>
                <w:szCs w:val="28"/>
                <w:rtl/>
              </w:rPr>
              <w:t xml:space="preserve"> מבוטלות ומוחלפות במילים "1,000,000 ₪ " </w:t>
            </w:r>
          </w:p>
          <w:p w14:paraId="012AD561" w14:textId="77777777" w:rsidR="00C837D9" w:rsidRPr="00287BB5" w:rsidRDefault="00C837D9" w:rsidP="00C837D9">
            <w:pPr>
              <w:pStyle w:val="a7"/>
              <w:rPr>
                <w:rFonts w:cs="David"/>
                <w:sz w:val="28"/>
                <w:szCs w:val="28"/>
                <w:rtl/>
              </w:rPr>
            </w:pPr>
            <w:r w:rsidRPr="00287BB5">
              <w:rPr>
                <w:rFonts w:cs="David" w:hint="cs"/>
                <w:sz w:val="28"/>
                <w:szCs w:val="28"/>
                <w:rtl/>
              </w:rPr>
              <w:t xml:space="preserve">וכן אחרי המילים "הטרדה מינית " </w:t>
            </w:r>
            <w:r w:rsidRPr="00287BB5">
              <w:rPr>
                <w:rFonts w:cs="David"/>
                <w:sz w:val="28"/>
                <w:szCs w:val="28"/>
                <w:rtl/>
              </w:rPr>
              <w:t>–</w:t>
            </w:r>
            <w:r w:rsidRPr="00287BB5">
              <w:rPr>
                <w:rFonts w:cs="David" w:hint="cs"/>
                <w:sz w:val="28"/>
                <w:szCs w:val="28"/>
                <w:rtl/>
              </w:rPr>
              <w:t xml:space="preserve"> תתוספנה המילים "לפי חוזר                הפיקוח 2015-1-16 " </w:t>
            </w:r>
          </w:p>
          <w:p w14:paraId="6348ABA6" w14:textId="77777777" w:rsidR="00C837D9" w:rsidRPr="00287BB5" w:rsidRDefault="00C837D9" w:rsidP="00C837D9">
            <w:pPr>
              <w:pStyle w:val="a7"/>
              <w:numPr>
                <w:ilvl w:val="0"/>
                <w:numId w:val="11"/>
              </w:numPr>
              <w:rPr>
                <w:rFonts w:cs="David"/>
                <w:sz w:val="28"/>
                <w:szCs w:val="28"/>
              </w:rPr>
            </w:pPr>
            <w:r w:rsidRPr="00287BB5">
              <w:rPr>
                <w:rFonts w:cs="David" w:hint="cs"/>
                <w:b/>
                <w:bCs/>
                <w:sz w:val="28"/>
                <w:szCs w:val="28"/>
                <w:rtl/>
              </w:rPr>
              <w:t xml:space="preserve">סעיף </w:t>
            </w:r>
            <w:r>
              <w:rPr>
                <w:rFonts w:cs="David" w:hint="cs"/>
                <w:b/>
                <w:bCs/>
                <w:sz w:val="28"/>
                <w:szCs w:val="28"/>
                <w:rtl/>
              </w:rPr>
              <w:t>5.12</w:t>
            </w:r>
            <w:r w:rsidRPr="00287BB5">
              <w:rPr>
                <w:rFonts w:cs="David" w:hint="cs"/>
                <w:sz w:val="28"/>
                <w:szCs w:val="28"/>
                <w:rtl/>
              </w:rPr>
              <w:t xml:space="preserve"> - בסוף הסעיף תתוספנה המילים "עד לסך 1,000,000 ₪  למקרה </w:t>
            </w:r>
            <w:r w:rsidRPr="00287BB5">
              <w:rPr>
                <w:rFonts w:cs="David" w:hint="cs"/>
                <w:sz w:val="28"/>
                <w:szCs w:val="28"/>
                <w:rtl/>
              </w:rPr>
              <w:lastRenderedPageBreak/>
              <w:t xml:space="preserve">ולתקופת הביטוח כלול בגבולות האחריות הנקובים בפוליסה" </w:t>
            </w:r>
          </w:p>
          <w:p w14:paraId="75EDEF19" w14:textId="77777777" w:rsidR="00C837D9" w:rsidRPr="00287BB5" w:rsidRDefault="00C837D9" w:rsidP="00C837D9">
            <w:pPr>
              <w:pStyle w:val="a7"/>
              <w:numPr>
                <w:ilvl w:val="0"/>
                <w:numId w:val="11"/>
              </w:numPr>
              <w:rPr>
                <w:rFonts w:cs="David"/>
                <w:sz w:val="28"/>
                <w:szCs w:val="28"/>
              </w:rPr>
            </w:pPr>
            <w:r w:rsidRPr="00287BB5">
              <w:rPr>
                <w:rFonts w:cs="David" w:hint="cs"/>
                <w:b/>
                <w:bCs/>
                <w:sz w:val="28"/>
                <w:szCs w:val="28"/>
                <w:rtl/>
              </w:rPr>
              <w:t xml:space="preserve">סעיף </w:t>
            </w:r>
            <w:r>
              <w:rPr>
                <w:rFonts w:cs="David" w:hint="cs"/>
                <w:b/>
                <w:bCs/>
                <w:sz w:val="28"/>
                <w:szCs w:val="28"/>
                <w:rtl/>
              </w:rPr>
              <w:t>5.15</w:t>
            </w:r>
            <w:r w:rsidRPr="00287BB5">
              <w:rPr>
                <w:rFonts w:cs="David" w:hint="cs"/>
                <w:b/>
                <w:bCs/>
                <w:sz w:val="28"/>
                <w:szCs w:val="28"/>
                <w:rtl/>
              </w:rPr>
              <w:t xml:space="preserve"> </w:t>
            </w:r>
            <w:r w:rsidRPr="00287BB5">
              <w:rPr>
                <w:rFonts w:cs="David"/>
                <w:sz w:val="28"/>
                <w:szCs w:val="28"/>
                <w:rtl/>
              </w:rPr>
              <w:t>–</w:t>
            </w:r>
            <w:r w:rsidRPr="00287BB5">
              <w:rPr>
                <w:rFonts w:cs="David" w:hint="cs"/>
                <w:sz w:val="28"/>
                <w:szCs w:val="28"/>
                <w:rtl/>
              </w:rPr>
              <w:t xml:space="preserve"> המילים "4,000,000 ₪"  מבוטלות ומוחלפות במילים                          " 2,000,000 ₪ " </w:t>
            </w:r>
          </w:p>
          <w:p w14:paraId="43FA77AF" w14:textId="77777777" w:rsidR="00C837D9" w:rsidRPr="00287BB5" w:rsidRDefault="00C837D9" w:rsidP="00C837D9">
            <w:pPr>
              <w:pStyle w:val="a7"/>
              <w:numPr>
                <w:ilvl w:val="0"/>
                <w:numId w:val="11"/>
              </w:numPr>
              <w:rPr>
                <w:rFonts w:cs="David"/>
                <w:b/>
                <w:bCs/>
                <w:sz w:val="28"/>
                <w:szCs w:val="28"/>
              </w:rPr>
            </w:pPr>
            <w:r w:rsidRPr="00287BB5">
              <w:rPr>
                <w:rFonts w:cs="David" w:hint="cs"/>
                <w:b/>
                <w:bCs/>
                <w:sz w:val="28"/>
                <w:szCs w:val="28"/>
                <w:rtl/>
              </w:rPr>
              <w:t xml:space="preserve">סעיף </w:t>
            </w:r>
            <w:r>
              <w:rPr>
                <w:rFonts w:cs="David" w:hint="cs"/>
                <w:b/>
                <w:bCs/>
                <w:sz w:val="28"/>
                <w:szCs w:val="28"/>
                <w:rtl/>
              </w:rPr>
              <w:t>5.18</w:t>
            </w:r>
            <w:r w:rsidRPr="00287BB5">
              <w:rPr>
                <w:rFonts w:cs="David" w:hint="cs"/>
                <w:b/>
                <w:bCs/>
                <w:sz w:val="28"/>
                <w:szCs w:val="28"/>
                <w:rtl/>
              </w:rPr>
              <w:t xml:space="preserve"> </w:t>
            </w:r>
            <w:r w:rsidRPr="00287BB5">
              <w:rPr>
                <w:rFonts w:cs="David"/>
                <w:b/>
                <w:bCs/>
                <w:sz w:val="28"/>
                <w:szCs w:val="28"/>
                <w:rtl/>
              </w:rPr>
              <w:t>–</w:t>
            </w:r>
            <w:r w:rsidRPr="00287BB5">
              <w:rPr>
                <w:rFonts w:cs="David" w:hint="cs"/>
                <w:b/>
                <w:bCs/>
                <w:sz w:val="28"/>
                <w:szCs w:val="28"/>
                <w:rtl/>
              </w:rPr>
              <w:t xml:space="preserve"> האם המטווח שבגינו נדרשת הרחבת הכיסוי מצוי בשטח </w:t>
            </w:r>
            <w:r>
              <w:rPr>
                <w:rFonts w:cs="David" w:hint="cs"/>
                <w:b/>
                <w:bCs/>
                <w:sz w:val="28"/>
                <w:szCs w:val="28"/>
                <w:rtl/>
              </w:rPr>
              <w:t>המועצה</w:t>
            </w:r>
            <w:r w:rsidRPr="00287BB5">
              <w:rPr>
                <w:rFonts w:cs="David" w:hint="cs"/>
                <w:b/>
                <w:bCs/>
                <w:sz w:val="28"/>
                <w:szCs w:val="28"/>
                <w:rtl/>
              </w:rPr>
              <w:t xml:space="preserve"> , בהפעלתה ובאחריותה?</w:t>
            </w:r>
            <w:r w:rsidRPr="00287BB5">
              <w:rPr>
                <w:rFonts w:cs="David" w:hint="cs"/>
                <w:sz w:val="28"/>
                <w:szCs w:val="28"/>
                <w:rtl/>
              </w:rPr>
              <w:t xml:space="preserve"> </w:t>
            </w:r>
            <w:r w:rsidRPr="00287BB5">
              <w:rPr>
                <w:rFonts w:cs="David" w:hint="cs"/>
                <w:b/>
                <w:bCs/>
                <w:sz w:val="28"/>
                <w:szCs w:val="28"/>
                <w:rtl/>
              </w:rPr>
              <w:t xml:space="preserve">ככל וכן מה שם המטווח? </w:t>
            </w:r>
          </w:p>
          <w:p w14:paraId="7ACE5A19" w14:textId="77777777" w:rsidR="00C837D9" w:rsidRPr="00287BB5" w:rsidRDefault="00C837D9" w:rsidP="00C837D9">
            <w:pPr>
              <w:pStyle w:val="a7"/>
              <w:numPr>
                <w:ilvl w:val="0"/>
                <w:numId w:val="11"/>
              </w:numPr>
              <w:rPr>
                <w:rFonts w:cs="David"/>
                <w:sz w:val="28"/>
                <w:szCs w:val="28"/>
              </w:rPr>
            </w:pPr>
            <w:r w:rsidRPr="00287BB5">
              <w:rPr>
                <w:rFonts w:cs="David" w:hint="cs"/>
                <w:b/>
                <w:bCs/>
                <w:sz w:val="28"/>
                <w:szCs w:val="28"/>
                <w:rtl/>
              </w:rPr>
              <w:t xml:space="preserve">סעיף </w:t>
            </w:r>
            <w:r>
              <w:rPr>
                <w:rFonts w:cs="David" w:hint="cs"/>
                <w:b/>
                <w:bCs/>
                <w:sz w:val="28"/>
                <w:szCs w:val="28"/>
                <w:rtl/>
              </w:rPr>
              <w:t>5.19</w:t>
            </w:r>
            <w:r w:rsidRPr="00287BB5">
              <w:rPr>
                <w:rFonts w:cs="David"/>
                <w:sz w:val="28"/>
                <w:szCs w:val="28"/>
                <w:rtl/>
              </w:rPr>
              <w:t>–</w:t>
            </w:r>
            <w:r w:rsidRPr="00287BB5">
              <w:rPr>
                <w:rFonts w:cs="David" w:hint="cs"/>
                <w:sz w:val="28"/>
                <w:szCs w:val="28"/>
                <w:rtl/>
              </w:rPr>
              <w:t xml:space="preserve"> אחרי המילים "בגין אירוע" תתוספנה המילים "חד פעמי לא על בסיס קבוע "  </w:t>
            </w:r>
          </w:p>
          <w:p w14:paraId="59637601" w14:textId="77777777" w:rsidR="00C837D9" w:rsidRPr="00287BB5" w:rsidRDefault="00C837D9" w:rsidP="00C837D9">
            <w:pPr>
              <w:pStyle w:val="a7"/>
              <w:rPr>
                <w:rFonts w:cs="David"/>
                <w:sz w:val="28"/>
                <w:szCs w:val="28"/>
              </w:rPr>
            </w:pPr>
            <w:r w:rsidRPr="00287BB5">
              <w:rPr>
                <w:rFonts w:cs="David" w:hint="cs"/>
                <w:sz w:val="28"/>
                <w:szCs w:val="28"/>
                <w:rtl/>
              </w:rPr>
              <w:t>וכן בסוף הסעיף תתוספנה המילים "מוגבל לעת האירוע ולנכס שבו מתקיים האירוע בלבד</w:t>
            </w:r>
            <w:r>
              <w:rPr>
                <w:rFonts w:cs="David" w:hint="cs"/>
                <w:sz w:val="28"/>
                <w:szCs w:val="28"/>
                <w:rtl/>
              </w:rPr>
              <w:t xml:space="preserve"> עד  לסך 1,000,000 ₪ למקרה ולתקופת הביטוח </w:t>
            </w:r>
            <w:r w:rsidRPr="00287BB5">
              <w:rPr>
                <w:rFonts w:cs="David" w:hint="cs"/>
                <w:sz w:val="28"/>
                <w:szCs w:val="28"/>
                <w:rtl/>
              </w:rPr>
              <w:t>"</w:t>
            </w:r>
          </w:p>
          <w:p w14:paraId="57B2E731" w14:textId="77777777" w:rsidR="00C837D9" w:rsidRPr="00287BB5" w:rsidRDefault="00C837D9" w:rsidP="00C837D9">
            <w:pPr>
              <w:pStyle w:val="a7"/>
              <w:numPr>
                <w:ilvl w:val="0"/>
                <w:numId w:val="11"/>
              </w:numPr>
              <w:rPr>
                <w:rFonts w:cs="David"/>
                <w:sz w:val="28"/>
                <w:szCs w:val="28"/>
              </w:rPr>
            </w:pPr>
            <w:r w:rsidRPr="00287BB5">
              <w:rPr>
                <w:rFonts w:cs="David" w:hint="cs"/>
                <w:b/>
                <w:bCs/>
                <w:sz w:val="28"/>
                <w:szCs w:val="28"/>
                <w:rtl/>
              </w:rPr>
              <w:t xml:space="preserve">סעיף </w:t>
            </w:r>
            <w:r>
              <w:rPr>
                <w:rFonts w:cs="David" w:hint="cs"/>
                <w:b/>
                <w:bCs/>
                <w:sz w:val="28"/>
                <w:szCs w:val="28"/>
                <w:rtl/>
              </w:rPr>
              <w:t>5.21</w:t>
            </w:r>
            <w:r w:rsidRPr="00287BB5">
              <w:rPr>
                <w:rFonts w:cs="David"/>
                <w:sz w:val="28"/>
                <w:szCs w:val="28"/>
                <w:rtl/>
              </w:rPr>
              <w:t>–</w:t>
            </w:r>
            <w:r w:rsidRPr="00287BB5">
              <w:rPr>
                <w:rFonts w:cs="David" w:hint="cs"/>
                <w:sz w:val="28"/>
                <w:szCs w:val="28"/>
                <w:rtl/>
              </w:rPr>
              <w:t xml:space="preserve"> הסעיף </w:t>
            </w:r>
            <w:r w:rsidRPr="00287BB5">
              <w:rPr>
                <w:rFonts w:cs="David" w:hint="cs"/>
                <w:b/>
                <w:bCs/>
                <w:sz w:val="28"/>
                <w:szCs w:val="28"/>
                <w:u w:val="single"/>
                <w:rtl/>
              </w:rPr>
              <w:t>בטל ומבוטל</w:t>
            </w:r>
            <w:r w:rsidRPr="00287BB5">
              <w:rPr>
                <w:rFonts w:cs="David" w:hint="cs"/>
                <w:sz w:val="28"/>
                <w:szCs w:val="28"/>
                <w:rtl/>
              </w:rPr>
              <w:t xml:space="preserve"> </w:t>
            </w:r>
          </w:p>
          <w:p w14:paraId="055C330C" w14:textId="77777777" w:rsidR="00C837D9" w:rsidRPr="00287BB5" w:rsidRDefault="00C837D9" w:rsidP="00C837D9">
            <w:pPr>
              <w:pStyle w:val="a7"/>
              <w:rPr>
                <w:rFonts w:cs="David"/>
                <w:b/>
                <w:bCs/>
                <w:sz w:val="28"/>
                <w:szCs w:val="28"/>
                <w:u w:val="single"/>
                <w:rtl/>
              </w:rPr>
            </w:pPr>
            <w:r w:rsidRPr="00287BB5">
              <w:rPr>
                <w:rFonts w:cs="David" w:hint="cs"/>
                <w:b/>
                <w:bCs/>
                <w:sz w:val="28"/>
                <w:szCs w:val="28"/>
                <w:u w:val="single"/>
                <w:rtl/>
              </w:rPr>
              <w:t xml:space="preserve">או לחלופין </w:t>
            </w:r>
          </w:p>
          <w:p w14:paraId="3D1F0A95" w14:textId="77777777" w:rsidR="00C837D9" w:rsidRPr="00287BB5" w:rsidRDefault="00C837D9" w:rsidP="00C837D9">
            <w:pPr>
              <w:pStyle w:val="a7"/>
              <w:rPr>
                <w:rFonts w:cs="David"/>
                <w:sz w:val="28"/>
                <w:szCs w:val="28"/>
                <w:rtl/>
              </w:rPr>
            </w:pPr>
            <w:r w:rsidRPr="00287BB5">
              <w:rPr>
                <w:rFonts w:cs="David" w:hint="cs"/>
                <w:sz w:val="28"/>
                <w:szCs w:val="28"/>
                <w:rtl/>
              </w:rPr>
              <w:t xml:space="preserve">אחרי המילים "כוללת כיסוי לחבות" תתוספנה המילים " חוקית </w:t>
            </w:r>
            <w:r>
              <w:rPr>
                <w:rFonts w:cs="David" w:hint="cs"/>
                <w:sz w:val="28"/>
                <w:szCs w:val="28"/>
                <w:rtl/>
              </w:rPr>
              <w:t xml:space="preserve">עד לסך 1,000,000 ₪ למקרה ולתקופה </w:t>
            </w:r>
            <w:r w:rsidRPr="00287BB5">
              <w:rPr>
                <w:rFonts w:cs="David" w:hint="cs"/>
                <w:sz w:val="28"/>
                <w:szCs w:val="28"/>
                <w:rtl/>
              </w:rPr>
              <w:t xml:space="preserve"> בגין </w:t>
            </w:r>
          </w:p>
          <w:p w14:paraId="6AE5CAF2" w14:textId="77777777" w:rsidR="00C837D9" w:rsidRDefault="00C837D9" w:rsidP="00C837D9">
            <w:pPr>
              <w:pStyle w:val="a7"/>
              <w:rPr>
                <w:rFonts w:cs="David"/>
                <w:sz w:val="28"/>
                <w:szCs w:val="28"/>
                <w:rtl/>
              </w:rPr>
            </w:pPr>
            <w:r w:rsidRPr="00287BB5">
              <w:rPr>
                <w:rFonts w:cs="David" w:hint="cs"/>
                <w:sz w:val="28"/>
                <w:szCs w:val="28"/>
                <w:rtl/>
              </w:rPr>
              <w:t>פגיעה של משתתף נגד משתתף ולמעט פגיעה במתכוון או אירוע פלילי כלשהו</w:t>
            </w:r>
            <w:r>
              <w:rPr>
                <w:rFonts w:cs="David" w:hint="cs"/>
                <w:sz w:val="28"/>
                <w:szCs w:val="28"/>
                <w:rtl/>
              </w:rPr>
              <w:t xml:space="preserve"> מוגבל לעת הפעילות מטעם ו/או חסות המבוטח </w:t>
            </w:r>
            <w:r w:rsidRPr="00287BB5">
              <w:rPr>
                <w:rFonts w:cs="David" w:hint="cs"/>
                <w:sz w:val="28"/>
                <w:szCs w:val="28"/>
                <w:rtl/>
              </w:rPr>
              <w:t xml:space="preserve">" </w:t>
            </w:r>
          </w:p>
          <w:p w14:paraId="0CA7976F" w14:textId="77777777" w:rsidR="00C837D9" w:rsidRPr="00287BB5" w:rsidRDefault="00C837D9" w:rsidP="00C837D9">
            <w:pPr>
              <w:pStyle w:val="a7"/>
              <w:numPr>
                <w:ilvl w:val="0"/>
                <w:numId w:val="11"/>
              </w:numPr>
              <w:rPr>
                <w:rFonts w:cs="David"/>
                <w:sz w:val="28"/>
                <w:szCs w:val="28"/>
                <w:rtl/>
              </w:rPr>
            </w:pPr>
            <w:r w:rsidRPr="007C2652">
              <w:rPr>
                <w:rFonts w:cs="David" w:hint="cs"/>
                <w:b/>
                <w:bCs/>
                <w:sz w:val="28"/>
                <w:szCs w:val="28"/>
                <w:rtl/>
              </w:rPr>
              <w:t xml:space="preserve">סעיף  </w:t>
            </w:r>
            <w:r>
              <w:rPr>
                <w:rFonts w:cs="David" w:hint="cs"/>
                <w:b/>
                <w:bCs/>
                <w:sz w:val="28"/>
                <w:szCs w:val="28"/>
                <w:rtl/>
              </w:rPr>
              <w:t>5</w:t>
            </w:r>
            <w:r w:rsidRPr="007C2652">
              <w:rPr>
                <w:rFonts w:cs="David" w:hint="cs"/>
                <w:b/>
                <w:bCs/>
                <w:sz w:val="28"/>
                <w:szCs w:val="28"/>
                <w:rtl/>
              </w:rPr>
              <w:t xml:space="preserve">.22 </w:t>
            </w:r>
            <w:r>
              <w:rPr>
                <w:rFonts w:cs="David"/>
                <w:sz w:val="28"/>
                <w:szCs w:val="28"/>
                <w:rtl/>
              </w:rPr>
              <w:t>–</w:t>
            </w:r>
            <w:r>
              <w:rPr>
                <w:rFonts w:cs="David" w:hint="cs"/>
                <w:sz w:val="28"/>
                <w:szCs w:val="28"/>
                <w:rtl/>
              </w:rPr>
              <w:t xml:space="preserve"> בסוף הסעיף תתוספנה  המילים "עד לסך 1,000,000 ₪ למקרה ולתקופה" </w:t>
            </w:r>
          </w:p>
        </w:tc>
        <w:tc>
          <w:tcPr>
            <w:tcW w:w="2395" w:type="dxa"/>
          </w:tcPr>
          <w:p w14:paraId="3489EB7B" w14:textId="7A174230" w:rsidR="00C837D9" w:rsidRPr="0030388F" w:rsidRDefault="00C837D9" w:rsidP="00C837D9">
            <w:pPr>
              <w:pStyle w:val="a7"/>
              <w:numPr>
                <w:ilvl w:val="0"/>
                <w:numId w:val="40"/>
              </w:numPr>
              <w:ind w:left="292" w:hanging="292"/>
              <w:rPr>
                <w:rFonts w:cs="David"/>
                <w:sz w:val="24"/>
                <w:szCs w:val="24"/>
              </w:rPr>
            </w:pPr>
            <w:r w:rsidRPr="0030388F">
              <w:rPr>
                <w:rFonts w:cs="David" w:hint="cs"/>
                <w:b/>
                <w:bCs/>
                <w:sz w:val="24"/>
                <w:szCs w:val="24"/>
                <w:u w:val="single"/>
                <w:rtl/>
              </w:rPr>
              <w:lastRenderedPageBreak/>
              <w:t xml:space="preserve">סעיף </w:t>
            </w:r>
            <w:r>
              <w:rPr>
                <w:rFonts w:cs="David" w:hint="cs"/>
                <w:b/>
                <w:bCs/>
                <w:sz w:val="24"/>
                <w:szCs w:val="24"/>
                <w:u w:val="single"/>
                <w:rtl/>
              </w:rPr>
              <w:t>5</w:t>
            </w:r>
            <w:r w:rsidRPr="0030388F">
              <w:rPr>
                <w:rFonts w:cs="David" w:hint="cs"/>
                <w:b/>
                <w:bCs/>
                <w:sz w:val="24"/>
                <w:szCs w:val="24"/>
                <w:u w:val="single"/>
                <w:rtl/>
              </w:rPr>
              <w:t>.1</w:t>
            </w:r>
            <w:r w:rsidRPr="0030388F">
              <w:rPr>
                <w:rFonts w:cs="David" w:hint="cs"/>
                <w:sz w:val="24"/>
                <w:szCs w:val="24"/>
                <w:rtl/>
              </w:rPr>
              <w:t xml:space="preserve"> </w:t>
            </w:r>
            <w:r w:rsidRPr="0030388F">
              <w:rPr>
                <w:rFonts w:cs="David"/>
                <w:sz w:val="24"/>
                <w:szCs w:val="24"/>
                <w:rtl/>
              </w:rPr>
              <w:t>–</w:t>
            </w:r>
            <w:r w:rsidRPr="0030388F">
              <w:rPr>
                <w:rFonts w:cs="David" w:hint="cs"/>
                <w:sz w:val="24"/>
                <w:szCs w:val="24"/>
                <w:rtl/>
              </w:rPr>
              <w:t xml:space="preserve"> </w:t>
            </w:r>
            <w:r>
              <w:rPr>
                <w:rFonts w:cs="David" w:hint="cs"/>
                <w:sz w:val="24"/>
                <w:szCs w:val="24"/>
                <w:rtl/>
              </w:rPr>
              <w:t xml:space="preserve">הבקשה נדחית. </w:t>
            </w:r>
            <w:r w:rsidRPr="0030388F">
              <w:rPr>
                <w:rFonts w:cs="David" w:hint="cs"/>
                <w:sz w:val="24"/>
                <w:szCs w:val="24"/>
                <w:rtl/>
              </w:rPr>
              <w:t xml:space="preserve"> </w:t>
            </w:r>
          </w:p>
          <w:p w14:paraId="2A1B9744" w14:textId="2284C0C1" w:rsidR="00C837D9" w:rsidRDefault="00C837D9" w:rsidP="00C837D9">
            <w:pPr>
              <w:pStyle w:val="a7"/>
              <w:numPr>
                <w:ilvl w:val="0"/>
                <w:numId w:val="40"/>
              </w:numPr>
              <w:ind w:left="292" w:hanging="292"/>
              <w:rPr>
                <w:rFonts w:cs="David"/>
                <w:sz w:val="24"/>
                <w:szCs w:val="24"/>
              </w:rPr>
            </w:pPr>
            <w:r w:rsidRPr="0030388F">
              <w:rPr>
                <w:rFonts w:cs="David" w:hint="cs"/>
                <w:b/>
                <w:bCs/>
                <w:sz w:val="24"/>
                <w:szCs w:val="24"/>
                <w:u w:val="single"/>
                <w:rtl/>
              </w:rPr>
              <w:t xml:space="preserve">סעיף </w:t>
            </w:r>
            <w:r>
              <w:rPr>
                <w:rFonts w:cs="David" w:hint="cs"/>
                <w:b/>
                <w:bCs/>
                <w:sz w:val="24"/>
                <w:szCs w:val="24"/>
                <w:u w:val="single"/>
                <w:rtl/>
              </w:rPr>
              <w:t>5.2</w:t>
            </w:r>
            <w:r w:rsidRPr="0030388F">
              <w:rPr>
                <w:rFonts w:cs="David" w:hint="cs"/>
                <w:b/>
                <w:bCs/>
                <w:sz w:val="24"/>
                <w:szCs w:val="24"/>
                <w:u w:val="single"/>
                <w:rtl/>
              </w:rPr>
              <w:t xml:space="preserve"> </w:t>
            </w:r>
            <w:r w:rsidRPr="0030388F">
              <w:rPr>
                <w:rFonts w:cs="David"/>
                <w:sz w:val="24"/>
                <w:szCs w:val="24"/>
                <w:rtl/>
              </w:rPr>
              <w:t>–</w:t>
            </w:r>
            <w:r w:rsidRPr="0030388F">
              <w:rPr>
                <w:rFonts w:cs="David" w:hint="cs"/>
                <w:sz w:val="24"/>
                <w:szCs w:val="24"/>
                <w:rtl/>
              </w:rPr>
              <w:t xml:space="preserve"> </w:t>
            </w:r>
            <w:r w:rsidR="00A1317B">
              <w:rPr>
                <w:rFonts w:cs="David" w:hint="cs"/>
                <w:sz w:val="24"/>
                <w:szCs w:val="24"/>
                <w:rtl/>
              </w:rPr>
              <w:t>כל הבקשות נדחות</w:t>
            </w:r>
            <w:r w:rsidRPr="0030388F">
              <w:rPr>
                <w:rFonts w:cs="David" w:hint="cs"/>
                <w:sz w:val="24"/>
                <w:szCs w:val="24"/>
                <w:rtl/>
              </w:rPr>
              <w:t xml:space="preserve">. </w:t>
            </w:r>
          </w:p>
          <w:p w14:paraId="7F86CD69" w14:textId="77777777" w:rsidR="00C837D9" w:rsidRPr="00A95714" w:rsidRDefault="00C837D9" w:rsidP="00C837D9">
            <w:pPr>
              <w:pStyle w:val="a7"/>
              <w:numPr>
                <w:ilvl w:val="0"/>
                <w:numId w:val="40"/>
              </w:numPr>
              <w:ind w:left="292" w:hanging="292"/>
              <w:rPr>
                <w:rFonts w:cs="David"/>
                <w:sz w:val="24"/>
                <w:szCs w:val="24"/>
              </w:rPr>
            </w:pPr>
            <w:r>
              <w:rPr>
                <w:rFonts w:cs="David" w:hint="cs"/>
                <w:b/>
                <w:bCs/>
                <w:sz w:val="24"/>
                <w:szCs w:val="24"/>
                <w:u w:val="single"/>
                <w:rtl/>
              </w:rPr>
              <w:lastRenderedPageBreak/>
              <w:t>סעי</w:t>
            </w:r>
            <w:r w:rsidRPr="00A95714">
              <w:rPr>
                <w:rFonts w:cs="David" w:hint="cs"/>
                <w:b/>
                <w:bCs/>
                <w:sz w:val="24"/>
                <w:szCs w:val="24"/>
                <w:u w:val="single"/>
                <w:rtl/>
              </w:rPr>
              <w:t xml:space="preserve">ף </w:t>
            </w:r>
            <w:r>
              <w:rPr>
                <w:rFonts w:cs="David" w:hint="cs"/>
                <w:b/>
                <w:bCs/>
                <w:sz w:val="24"/>
                <w:szCs w:val="24"/>
                <w:u w:val="single"/>
                <w:rtl/>
              </w:rPr>
              <w:t>5.4</w:t>
            </w:r>
            <w:r>
              <w:rPr>
                <w:rFonts w:cs="David" w:hint="cs"/>
                <w:sz w:val="24"/>
                <w:szCs w:val="24"/>
                <w:rtl/>
              </w:rPr>
              <w:t xml:space="preserve"> - </w:t>
            </w:r>
            <w:r w:rsidRPr="00A95714">
              <w:rPr>
                <w:rFonts w:cs="David" w:hint="cs"/>
                <w:sz w:val="24"/>
                <w:szCs w:val="24"/>
                <w:rtl/>
              </w:rPr>
              <w:t>כל הבקשות נדחות.</w:t>
            </w:r>
            <w:r>
              <w:rPr>
                <w:rFonts w:cs="David" w:hint="cs"/>
                <w:sz w:val="24"/>
                <w:szCs w:val="24"/>
                <w:rtl/>
              </w:rPr>
              <w:t xml:space="preserve"> נוסח הסעיף נותר ללא שינוי וכפי שהוא במכרז.</w:t>
            </w:r>
            <w:r w:rsidRPr="00A95714">
              <w:rPr>
                <w:rFonts w:cs="David" w:hint="cs"/>
                <w:rtl/>
              </w:rPr>
              <w:t xml:space="preserve"> </w:t>
            </w:r>
          </w:p>
          <w:p w14:paraId="4BDA101A" w14:textId="078ACA75" w:rsidR="00300606" w:rsidRPr="00300606" w:rsidRDefault="00300606" w:rsidP="00C837D9">
            <w:pPr>
              <w:pStyle w:val="a7"/>
              <w:numPr>
                <w:ilvl w:val="0"/>
                <w:numId w:val="40"/>
              </w:numPr>
              <w:ind w:left="292" w:hanging="292"/>
              <w:rPr>
                <w:rFonts w:cs="David"/>
                <w:sz w:val="24"/>
                <w:szCs w:val="24"/>
              </w:rPr>
            </w:pPr>
            <w:r w:rsidRPr="00300606">
              <w:rPr>
                <w:rFonts w:cs="David" w:hint="cs"/>
                <w:b/>
                <w:bCs/>
                <w:sz w:val="24"/>
                <w:szCs w:val="24"/>
                <w:u w:val="single"/>
                <w:rtl/>
              </w:rPr>
              <w:t xml:space="preserve">סעיף 5.5 </w:t>
            </w:r>
            <w:r w:rsidR="00C968C9">
              <w:rPr>
                <w:rFonts w:cs="David"/>
                <w:sz w:val="24"/>
                <w:szCs w:val="24"/>
                <w:rtl/>
              </w:rPr>
              <w:t>–</w:t>
            </w:r>
            <w:r>
              <w:rPr>
                <w:rFonts w:cs="David" w:hint="cs"/>
                <w:sz w:val="24"/>
                <w:szCs w:val="24"/>
                <w:rtl/>
              </w:rPr>
              <w:t xml:space="preserve"> </w:t>
            </w:r>
            <w:r w:rsidR="00D643ED">
              <w:rPr>
                <w:rFonts w:cs="David" w:hint="cs"/>
                <w:sz w:val="24"/>
                <w:szCs w:val="24"/>
                <w:rtl/>
              </w:rPr>
              <w:t xml:space="preserve">הבקשה נדחית. </w:t>
            </w:r>
          </w:p>
          <w:p w14:paraId="718340CF" w14:textId="4AE1A29F" w:rsidR="00C837D9" w:rsidRPr="00D11B9C" w:rsidRDefault="00C837D9" w:rsidP="00C837D9">
            <w:pPr>
              <w:pStyle w:val="a7"/>
              <w:numPr>
                <w:ilvl w:val="0"/>
                <w:numId w:val="40"/>
              </w:numPr>
              <w:ind w:left="292" w:hanging="292"/>
              <w:rPr>
                <w:rFonts w:cs="David"/>
                <w:sz w:val="24"/>
                <w:szCs w:val="24"/>
              </w:rPr>
            </w:pPr>
            <w:r>
              <w:rPr>
                <w:rFonts w:cs="David" w:hint="cs"/>
                <w:b/>
                <w:bCs/>
                <w:sz w:val="24"/>
                <w:szCs w:val="24"/>
                <w:u w:val="single"/>
                <w:rtl/>
              </w:rPr>
              <w:t xml:space="preserve">סעיף 5.10 </w:t>
            </w:r>
            <w:r>
              <w:rPr>
                <w:rFonts w:cs="David"/>
                <w:b/>
                <w:bCs/>
                <w:sz w:val="24"/>
                <w:szCs w:val="24"/>
                <w:u w:val="single"/>
                <w:rtl/>
              </w:rPr>
              <w:t>–</w:t>
            </w:r>
            <w:r>
              <w:rPr>
                <w:rFonts w:cs="David" w:hint="cs"/>
                <w:sz w:val="24"/>
                <w:szCs w:val="24"/>
                <w:rtl/>
              </w:rPr>
              <w:t xml:space="preserve"> הבקשות נדחות. </w:t>
            </w:r>
            <w:r>
              <w:rPr>
                <w:rFonts w:ascii="David" w:hAnsi="David" w:cs="David" w:hint="cs"/>
                <w:sz w:val="24"/>
                <w:szCs w:val="24"/>
                <w:rtl/>
              </w:rPr>
              <w:t>נוסח סעיף 5.10 נותר ללא שינוי, אולם</w:t>
            </w:r>
            <w:r w:rsidRPr="005327E7">
              <w:rPr>
                <w:rFonts w:ascii="David" w:hAnsi="David" w:cs="David"/>
                <w:sz w:val="24"/>
                <w:szCs w:val="24"/>
                <w:rtl/>
              </w:rPr>
              <w:t xml:space="preserve"> מאושר שהכיסוי </w:t>
            </w:r>
            <w:r w:rsidR="00E373EE">
              <w:rPr>
                <w:rFonts w:ascii="David" w:hAnsi="David" w:cs="David" w:hint="cs"/>
                <w:sz w:val="24"/>
                <w:szCs w:val="24"/>
                <w:rtl/>
              </w:rPr>
              <w:t xml:space="preserve">עפ"י סעיף זה </w:t>
            </w:r>
            <w:r w:rsidRPr="005327E7">
              <w:rPr>
                <w:rFonts w:ascii="David" w:hAnsi="David" w:cs="David"/>
                <w:sz w:val="24"/>
                <w:szCs w:val="24"/>
                <w:rtl/>
              </w:rPr>
              <w:t>יעמוד ע"ס 6,000,000 ₪ למקרה ביטוח.</w:t>
            </w:r>
          </w:p>
          <w:p w14:paraId="535A3537" w14:textId="77777777" w:rsidR="00C837D9" w:rsidRDefault="00C837D9" w:rsidP="00C837D9">
            <w:pPr>
              <w:pStyle w:val="a7"/>
              <w:numPr>
                <w:ilvl w:val="0"/>
                <w:numId w:val="40"/>
              </w:numPr>
              <w:ind w:left="292" w:hanging="292"/>
              <w:rPr>
                <w:rFonts w:cs="David"/>
                <w:sz w:val="24"/>
                <w:szCs w:val="24"/>
              </w:rPr>
            </w:pPr>
            <w:r w:rsidRPr="00F6074F">
              <w:rPr>
                <w:rFonts w:cs="David" w:hint="cs"/>
                <w:b/>
                <w:bCs/>
                <w:sz w:val="24"/>
                <w:szCs w:val="24"/>
                <w:u w:val="single"/>
                <w:rtl/>
              </w:rPr>
              <w:t xml:space="preserve">סעיף </w:t>
            </w:r>
            <w:r>
              <w:rPr>
                <w:rFonts w:cs="David" w:hint="cs"/>
                <w:b/>
                <w:bCs/>
                <w:sz w:val="24"/>
                <w:szCs w:val="24"/>
                <w:u w:val="single"/>
                <w:rtl/>
              </w:rPr>
              <w:t>5.11</w:t>
            </w:r>
            <w:r w:rsidRPr="00F6074F">
              <w:rPr>
                <w:rFonts w:cs="David" w:hint="cs"/>
                <w:b/>
                <w:bCs/>
                <w:sz w:val="24"/>
                <w:szCs w:val="24"/>
                <w:u w:val="single"/>
                <w:rtl/>
              </w:rPr>
              <w:t xml:space="preserve"> </w:t>
            </w:r>
            <w:r w:rsidRPr="00F6074F">
              <w:rPr>
                <w:rFonts w:cs="David"/>
                <w:b/>
                <w:bCs/>
                <w:sz w:val="24"/>
                <w:szCs w:val="24"/>
                <w:rtl/>
              </w:rPr>
              <w:t>–</w:t>
            </w:r>
            <w:r>
              <w:rPr>
                <w:rFonts w:cs="David" w:hint="cs"/>
                <w:sz w:val="24"/>
                <w:szCs w:val="24"/>
                <w:rtl/>
              </w:rPr>
              <w:t xml:space="preserve"> מקובלת ההכפפה לחוזר הפיקוח. נדחית הבקשה לגובה הכיסוי. </w:t>
            </w:r>
          </w:p>
          <w:p w14:paraId="46B86E19" w14:textId="4B2FE1EA" w:rsidR="00C837D9" w:rsidRDefault="00C837D9" w:rsidP="00C837D9">
            <w:pPr>
              <w:pStyle w:val="a7"/>
              <w:numPr>
                <w:ilvl w:val="0"/>
                <w:numId w:val="40"/>
              </w:numPr>
              <w:ind w:left="292" w:hanging="292"/>
              <w:rPr>
                <w:rFonts w:cs="David"/>
                <w:sz w:val="24"/>
                <w:szCs w:val="24"/>
              </w:rPr>
            </w:pPr>
            <w:r>
              <w:rPr>
                <w:rFonts w:cs="David" w:hint="cs"/>
                <w:b/>
                <w:bCs/>
                <w:sz w:val="24"/>
                <w:szCs w:val="24"/>
                <w:u w:val="single"/>
                <w:rtl/>
              </w:rPr>
              <w:t>סעיף</w:t>
            </w:r>
            <w:r w:rsidRPr="00551E57">
              <w:rPr>
                <w:rFonts w:cs="David" w:hint="cs"/>
                <w:b/>
                <w:bCs/>
                <w:sz w:val="24"/>
                <w:szCs w:val="24"/>
                <w:u w:val="single"/>
                <w:rtl/>
              </w:rPr>
              <w:t xml:space="preserve"> </w:t>
            </w:r>
            <w:r>
              <w:rPr>
                <w:rFonts w:cs="David" w:hint="cs"/>
                <w:b/>
                <w:bCs/>
                <w:sz w:val="24"/>
                <w:szCs w:val="24"/>
                <w:u w:val="single"/>
                <w:rtl/>
              </w:rPr>
              <w:t>5.12</w:t>
            </w:r>
            <w:r>
              <w:rPr>
                <w:rFonts w:cs="David" w:hint="cs"/>
                <w:sz w:val="24"/>
                <w:szCs w:val="24"/>
                <w:rtl/>
              </w:rPr>
              <w:t xml:space="preserve"> </w:t>
            </w:r>
            <w:r>
              <w:rPr>
                <w:rFonts w:cs="David"/>
                <w:sz w:val="24"/>
                <w:szCs w:val="24"/>
                <w:rtl/>
              </w:rPr>
              <w:t>–</w:t>
            </w:r>
            <w:r>
              <w:rPr>
                <w:rFonts w:cs="David" w:hint="cs"/>
                <w:sz w:val="24"/>
                <w:szCs w:val="24"/>
                <w:rtl/>
              </w:rPr>
              <w:t xml:space="preserve"> נדחית הבקשה</w:t>
            </w:r>
            <w:r w:rsidR="00940C5D">
              <w:rPr>
                <w:rFonts w:cs="David" w:hint="cs"/>
                <w:sz w:val="24"/>
                <w:szCs w:val="24"/>
                <w:rtl/>
              </w:rPr>
              <w:t xml:space="preserve"> להגבלת הכיסוי. </w:t>
            </w:r>
            <w:r w:rsidR="00593BA4">
              <w:rPr>
                <w:rFonts w:cs="David" w:hint="cs"/>
                <w:sz w:val="24"/>
                <w:szCs w:val="24"/>
                <w:rtl/>
              </w:rPr>
              <w:t xml:space="preserve">מקובלת הבקשה כי יהא כלול בגבול האחריות הכללי הנקוב במכרז. </w:t>
            </w:r>
          </w:p>
          <w:p w14:paraId="2C649D3C" w14:textId="77777777" w:rsidR="00C837D9" w:rsidRDefault="00C837D9" w:rsidP="00C837D9">
            <w:pPr>
              <w:pStyle w:val="a7"/>
              <w:numPr>
                <w:ilvl w:val="0"/>
                <w:numId w:val="40"/>
              </w:numPr>
              <w:ind w:left="292" w:hanging="292"/>
              <w:rPr>
                <w:rFonts w:cs="David"/>
                <w:sz w:val="24"/>
                <w:szCs w:val="24"/>
              </w:rPr>
            </w:pPr>
            <w:r w:rsidRPr="00551E57">
              <w:rPr>
                <w:rFonts w:cs="David" w:hint="cs"/>
                <w:b/>
                <w:bCs/>
                <w:sz w:val="24"/>
                <w:szCs w:val="24"/>
                <w:u w:val="single"/>
                <w:rtl/>
              </w:rPr>
              <w:t xml:space="preserve">סעיף </w:t>
            </w:r>
            <w:r>
              <w:rPr>
                <w:rFonts w:cs="David" w:hint="cs"/>
                <w:b/>
                <w:bCs/>
                <w:sz w:val="24"/>
                <w:szCs w:val="24"/>
                <w:u w:val="single"/>
                <w:rtl/>
              </w:rPr>
              <w:t>5</w:t>
            </w:r>
            <w:r w:rsidRPr="00551E57">
              <w:rPr>
                <w:rFonts w:cs="David" w:hint="cs"/>
                <w:b/>
                <w:bCs/>
                <w:sz w:val="24"/>
                <w:szCs w:val="24"/>
                <w:u w:val="single"/>
                <w:rtl/>
              </w:rPr>
              <w:t>.15</w:t>
            </w:r>
            <w:r>
              <w:rPr>
                <w:rFonts w:cs="David" w:hint="cs"/>
                <w:sz w:val="24"/>
                <w:szCs w:val="24"/>
                <w:rtl/>
              </w:rPr>
              <w:t xml:space="preserve"> </w:t>
            </w:r>
            <w:r>
              <w:rPr>
                <w:rFonts w:cs="David"/>
                <w:sz w:val="24"/>
                <w:szCs w:val="24"/>
                <w:rtl/>
              </w:rPr>
              <w:t>–</w:t>
            </w:r>
            <w:r>
              <w:rPr>
                <w:rFonts w:cs="David" w:hint="cs"/>
                <w:sz w:val="24"/>
                <w:szCs w:val="24"/>
                <w:rtl/>
              </w:rPr>
              <w:t xml:space="preserve"> הבקשה נדחית. </w:t>
            </w:r>
          </w:p>
          <w:p w14:paraId="2AF0CCB5" w14:textId="77777777" w:rsidR="00C837D9" w:rsidRPr="00D86383" w:rsidRDefault="00C837D9" w:rsidP="00C837D9">
            <w:pPr>
              <w:pStyle w:val="a7"/>
              <w:numPr>
                <w:ilvl w:val="0"/>
                <w:numId w:val="40"/>
              </w:numPr>
              <w:ind w:left="292" w:hanging="292"/>
              <w:rPr>
                <w:rFonts w:cs="David"/>
                <w:sz w:val="24"/>
                <w:szCs w:val="24"/>
              </w:rPr>
            </w:pPr>
            <w:r w:rsidRPr="00D86383">
              <w:rPr>
                <w:rFonts w:cs="David" w:hint="cs"/>
                <w:b/>
                <w:bCs/>
                <w:sz w:val="24"/>
                <w:szCs w:val="24"/>
                <w:u w:val="single"/>
                <w:rtl/>
              </w:rPr>
              <w:t xml:space="preserve">סעיף </w:t>
            </w:r>
            <w:r>
              <w:rPr>
                <w:rFonts w:cs="David" w:hint="cs"/>
                <w:b/>
                <w:bCs/>
                <w:sz w:val="24"/>
                <w:szCs w:val="24"/>
                <w:u w:val="single"/>
                <w:rtl/>
              </w:rPr>
              <w:t>5.18</w:t>
            </w:r>
            <w:r>
              <w:rPr>
                <w:rFonts w:cs="David"/>
                <w:sz w:val="24"/>
                <w:szCs w:val="24"/>
                <w:rtl/>
              </w:rPr>
              <w:t>–</w:t>
            </w:r>
            <w:r>
              <w:rPr>
                <w:rFonts w:cs="David" w:hint="cs"/>
                <w:sz w:val="24"/>
                <w:szCs w:val="24"/>
                <w:rtl/>
              </w:rPr>
              <w:t xml:space="preserve"> בשלב זה, אין מטווח. </w:t>
            </w:r>
          </w:p>
          <w:p w14:paraId="72EA0149" w14:textId="77777777" w:rsidR="00C837D9" w:rsidRDefault="00C837D9" w:rsidP="00C837D9">
            <w:pPr>
              <w:pStyle w:val="a7"/>
              <w:numPr>
                <w:ilvl w:val="0"/>
                <w:numId w:val="40"/>
              </w:numPr>
              <w:ind w:left="292" w:hanging="292"/>
              <w:rPr>
                <w:rFonts w:cs="David"/>
                <w:sz w:val="24"/>
                <w:szCs w:val="24"/>
              </w:rPr>
            </w:pPr>
            <w:r w:rsidRPr="00551E57">
              <w:rPr>
                <w:rFonts w:cs="David" w:hint="cs"/>
                <w:b/>
                <w:bCs/>
                <w:sz w:val="24"/>
                <w:szCs w:val="24"/>
                <w:u w:val="single"/>
                <w:rtl/>
              </w:rPr>
              <w:t xml:space="preserve">סעיף </w:t>
            </w:r>
            <w:r>
              <w:rPr>
                <w:rFonts w:cs="David" w:hint="cs"/>
                <w:b/>
                <w:bCs/>
                <w:sz w:val="24"/>
                <w:szCs w:val="24"/>
                <w:u w:val="single"/>
                <w:rtl/>
              </w:rPr>
              <w:t>5.19</w:t>
            </w:r>
            <w:r w:rsidRPr="00551E57">
              <w:rPr>
                <w:rFonts w:cs="David" w:hint="cs"/>
                <w:b/>
                <w:bCs/>
                <w:sz w:val="24"/>
                <w:szCs w:val="24"/>
                <w:u w:val="single"/>
                <w:rtl/>
              </w:rPr>
              <w:t xml:space="preserve"> </w:t>
            </w:r>
            <w:r>
              <w:rPr>
                <w:rFonts w:cs="David"/>
                <w:sz w:val="24"/>
                <w:szCs w:val="24"/>
                <w:rtl/>
              </w:rPr>
              <w:t>–</w:t>
            </w:r>
            <w:r>
              <w:rPr>
                <w:rFonts w:cs="David" w:hint="cs"/>
                <w:sz w:val="24"/>
                <w:szCs w:val="24"/>
                <w:rtl/>
              </w:rPr>
              <w:t xml:space="preserve"> כל הבקשות נדחות.</w:t>
            </w:r>
          </w:p>
          <w:p w14:paraId="16403CF1" w14:textId="7CD3ED77" w:rsidR="00C837D9" w:rsidRDefault="00C837D9" w:rsidP="00C837D9">
            <w:pPr>
              <w:pStyle w:val="a7"/>
              <w:numPr>
                <w:ilvl w:val="0"/>
                <w:numId w:val="40"/>
              </w:numPr>
              <w:ind w:left="292" w:hanging="292"/>
              <w:rPr>
                <w:rFonts w:cs="David"/>
                <w:sz w:val="24"/>
                <w:szCs w:val="24"/>
              </w:rPr>
            </w:pPr>
            <w:r w:rsidRPr="00C06BF6">
              <w:rPr>
                <w:rFonts w:cs="David" w:hint="cs"/>
                <w:b/>
                <w:bCs/>
                <w:sz w:val="24"/>
                <w:szCs w:val="24"/>
                <w:u w:val="single"/>
                <w:rtl/>
              </w:rPr>
              <w:t xml:space="preserve">סעיף </w:t>
            </w:r>
            <w:r>
              <w:rPr>
                <w:rFonts w:cs="David" w:hint="cs"/>
                <w:b/>
                <w:bCs/>
                <w:sz w:val="24"/>
                <w:szCs w:val="24"/>
                <w:u w:val="single"/>
                <w:rtl/>
              </w:rPr>
              <w:t>5.21</w:t>
            </w:r>
            <w:r w:rsidRPr="00C06BF6">
              <w:rPr>
                <w:rFonts w:cs="David" w:hint="cs"/>
                <w:b/>
                <w:bCs/>
                <w:sz w:val="24"/>
                <w:szCs w:val="24"/>
                <w:u w:val="single"/>
                <w:rtl/>
              </w:rPr>
              <w:t xml:space="preserve"> </w:t>
            </w:r>
            <w:r w:rsidRPr="00C06BF6">
              <w:rPr>
                <w:rFonts w:cs="David"/>
                <w:sz w:val="24"/>
                <w:szCs w:val="24"/>
                <w:rtl/>
              </w:rPr>
              <w:t>–</w:t>
            </w:r>
            <w:r w:rsidRPr="00C06BF6">
              <w:rPr>
                <w:rFonts w:cs="David" w:hint="cs"/>
                <w:sz w:val="24"/>
                <w:szCs w:val="24"/>
                <w:rtl/>
              </w:rPr>
              <w:t xml:space="preserve"> כל הבקשות נדחות.</w:t>
            </w:r>
            <w:r w:rsidR="006162DD">
              <w:rPr>
                <w:rFonts w:cs="David" w:hint="cs"/>
                <w:sz w:val="24"/>
                <w:szCs w:val="24"/>
                <w:rtl/>
              </w:rPr>
              <w:t xml:space="preserve"> לשם הסר ספק, נוסח סעיף זה נותר ללא שינוי. </w:t>
            </w:r>
          </w:p>
          <w:p w14:paraId="54BA2528" w14:textId="5A38EEE8" w:rsidR="006162DD" w:rsidRDefault="006162DD" w:rsidP="00C837D9">
            <w:pPr>
              <w:pStyle w:val="a7"/>
              <w:numPr>
                <w:ilvl w:val="0"/>
                <w:numId w:val="40"/>
              </w:numPr>
              <w:ind w:left="292" w:hanging="292"/>
              <w:rPr>
                <w:rFonts w:cs="David"/>
                <w:sz w:val="24"/>
                <w:szCs w:val="24"/>
              </w:rPr>
            </w:pPr>
            <w:r w:rsidRPr="00120C14">
              <w:rPr>
                <w:rFonts w:cs="David" w:hint="cs"/>
                <w:b/>
                <w:bCs/>
                <w:sz w:val="24"/>
                <w:szCs w:val="24"/>
                <w:rtl/>
              </w:rPr>
              <w:t xml:space="preserve"> </w:t>
            </w:r>
            <w:r>
              <w:rPr>
                <w:rFonts w:cs="David" w:hint="cs"/>
                <w:b/>
                <w:bCs/>
                <w:sz w:val="24"/>
                <w:szCs w:val="24"/>
                <w:u w:val="single"/>
                <w:rtl/>
              </w:rPr>
              <w:t xml:space="preserve">סעיף </w:t>
            </w:r>
            <w:r w:rsidR="00120C14">
              <w:rPr>
                <w:rFonts w:cs="David" w:hint="cs"/>
                <w:b/>
                <w:bCs/>
                <w:sz w:val="24"/>
                <w:szCs w:val="24"/>
                <w:u w:val="single"/>
                <w:rtl/>
              </w:rPr>
              <w:t>5</w:t>
            </w:r>
            <w:r w:rsidR="00120C14" w:rsidRPr="00120C14">
              <w:rPr>
                <w:rFonts w:cs="David" w:hint="cs"/>
                <w:b/>
                <w:bCs/>
                <w:sz w:val="24"/>
                <w:szCs w:val="24"/>
                <w:u w:val="single"/>
                <w:rtl/>
              </w:rPr>
              <w:t>.22</w:t>
            </w:r>
            <w:r w:rsidR="00120C14">
              <w:rPr>
                <w:rFonts w:cs="David" w:hint="cs"/>
                <w:sz w:val="24"/>
                <w:szCs w:val="24"/>
                <w:rtl/>
              </w:rPr>
              <w:t xml:space="preserve"> </w:t>
            </w:r>
            <w:r w:rsidR="00120C14">
              <w:rPr>
                <w:rFonts w:cs="David"/>
                <w:sz w:val="24"/>
                <w:szCs w:val="24"/>
                <w:rtl/>
              </w:rPr>
              <w:t>–</w:t>
            </w:r>
            <w:r w:rsidR="00120C14">
              <w:rPr>
                <w:rFonts w:cs="David" w:hint="cs"/>
                <w:sz w:val="24"/>
                <w:szCs w:val="24"/>
                <w:rtl/>
              </w:rPr>
              <w:t xml:space="preserve"> הבקשה נדחית. </w:t>
            </w:r>
          </w:p>
          <w:p w14:paraId="146937FF" w14:textId="77777777" w:rsidR="00C837D9" w:rsidRPr="00EF74D3" w:rsidRDefault="00C837D9" w:rsidP="00C837D9">
            <w:pPr>
              <w:rPr>
                <w:rFonts w:cs="David"/>
                <w:rtl/>
              </w:rPr>
            </w:pPr>
          </w:p>
        </w:tc>
      </w:tr>
      <w:tr w:rsidR="004C2752" w14:paraId="70A90EA8" w14:textId="77777777" w:rsidTr="00141F1B">
        <w:tc>
          <w:tcPr>
            <w:tcW w:w="851" w:type="dxa"/>
          </w:tcPr>
          <w:p w14:paraId="49CDEC56" w14:textId="77777777" w:rsidR="004C2752" w:rsidRDefault="004C2752" w:rsidP="004C2752">
            <w:pPr>
              <w:rPr>
                <w:rFonts w:cs="David"/>
                <w:sz w:val="28"/>
                <w:szCs w:val="28"/>
                <w:rtl/>
              </w:rPr>
            </w:pPr>
            <w:r>
              <w:rPr>
                <w:rFonts w:cs="David" w:hint="cs"/>
                <w:sz w:val="28"/>
                <w:szCs w:val="28"/>
                <w:rtl/>
              </w:rPr>
              <w:lastRenderedPageBreak/>
              <w:t>24</w:t>
            </w:r>
          </w:p>
        </w:tc>
        <w:tc>
          <w:tcPr>
            <w:tcW w:w="1257" w:type="dxa"/>
          </w:tcPr>
          <w:p w14:paraId="7BF06B11" w14:textId="77777777" w:rsidR="004C2752" w:rsidRPr="002B1253" w:rsidRDefault="004C2752" w:rsidP="004C2752">
            <w:pPr>
              <w:pStyle w:val="a7"/>
              <w:rPr>
                <w:rFonts w:cs="David"/>
                <w:sz w:val="28"/>
                <w:szCs w:val="28"/>
                <w:rtl/>
              </w:rPr>
            </w:pPr>
            <w:r>
              <w:rPr>
                <w:rFonts w:cs="David" w:hint="cs"/>
                <w:sz w:val="28"/>
                <w:szCs w:val="28"/>
                <w:rtl/>
              </w:rPr>
              <w:t>13</w:t>
            </w:r>
          </w:p>
        </w:tc>
        <w:tc>
          <w:tcPr>
            <w:tcW w:w="992" w:type="dxa"/>
          </w:tcPr>
          <w:p w14:paraId="5148647C" w14:textId="77777777" w:rsidR="004C2752" w:rsidRPr="00CC01CB" w:rsidRDefault="004C2752" w:rsidP="004C2752">
            <w:pPr>
              <w:rPr>
                <w:rFonts w:cs="David"/>
                <w:b/>
                <w:bCs/>
                <w:sz w:val="28"/>
                <w:szCs w:val="28"/>
                <w:rtl/>
              </w:rPr>
            </w:pPr>
          </w:p>
        </w:tc>
        <w:tc>
          <w:tcPr>
            <w:tcW w:w="5103" w:type="dxa"/>
          </w:tcPr>
          <w:p w14:paraId="6143C5E2" w14:textId="77777777" w:rsidR="004C2752" w:rsidRPr="00C27104" w:rsidRDefault="004C2752" w:rsidP="004C2752">
            <w:pPr>
              <w:pStyle w:val="a7"/>
              <w:numPr>
                <w:ilvl w:val="0"/>
                <w:numId w:val="4"/>
              </w:numPr>
              <w:rPr>
                <w:rFonts w:cs="David"/>
                <w:b/>
                <w:bCs/>
                <w:sz w:val="28"/>
                <w:szCs w:val="28"/>
                <w:rtl/>
              </w:rPr>
            </w:pPr>
            <w:r w:rsidRPr="00C27104">
              <w:rPr>
                <w:rFonts w:cs="David" w:hint="cs"/>
                <w:sz w:val="32"/>
                <w:szCs w:val="32"/>
                <w:rtl/>
              </w:rPr>
              <w:t xml:space="preserve">סעיף 5.23  </w:t>
            </w:r>
            <w:r w:rsidRPr="00C27104">
              <w:rPr>
                <w:rFonts w:cs="David" w:hint="cs"/>
                <w:b/>
                <w:bCs/>
                <w:sz w:val="28"/>
                <w:szCs w:val="28"/>
                <w:u w:val="single"/>
                <w:rtl/>
              </w:rPr>
              <w:t>תתוספנה המילים :</w:t>
            </w:r>
            <w:r w:rsidRPr="00C27104">
              <w:rPr>
                <w:rFonts w:cs="David" w:hint="cs"/>
                <w:sz w:val="28"/>
                <w:szCs w:val="28"/>
                <w:rtl/>
              </w:rPr>
              <w:t xml:space="preserve"> תתוספנה המילים "</w:t>
            </w:r>
            <w:r w:rsidRPr="00C27104">
              <w:rPr>
                <w:rFonts w:cs="David" w:hint="cs"/>
                <w:b/>
                <w:bCs/>
                <w:sz w:val="28"/>
                <w:szCs w:val="28"/>
                <w:rtl/>
              </w:rPr>
              <w:t xml:space="preserve">הכיסוי </w:t>
            </w:r>
            <w:proofErr w:type="spellStart"/>
            <w:r w:rsidRPr="00C27104">
              <w:rPr>
                <w:rFonts w:cs="David" w:hint="cs"/>
                <w:b/>
                <w:bCs/>
                <w:sz w:val="28"/>
                <w:szCs w:val="28"/>
                <w:rtl/>
              </w:rPr>
              <w:t>הביטוחי</w:t>
            </w:r>
            <w:proofErr w:type="spellEnd"/>
            <w:r w:rsidRPr="00C27104">
              <w:rPr>
                <w:rFonts w:cs="David" w:hint="cs"/>
                <w:b/>
                <w:bCs/>
                <w:sz w:val="28"/>
                <w:szCs w:val="28"/>
                <w:rtl/>
              </w:rPr>
              <w:t xml:space="preserve"> בגין </w:t>
            </w:r>
            <w:proofErr w:type="spellStart"/>
            <w:r w:rsidRPr="00C27104">
              <w:rPr>
                <w:rFonts w:cs="David" w:hint="cs"/>
                <w:b/>
                <w:bCs/>
                <w:sz w:val="28"/>
                <w:szCs w:val="28"/>
                <w:rtl/>
              </w:rPr>
              <w:t>הרחפן</w:t>
            </w:r>
            <w:proofErr w:type="spellEnd"/>
            <w:r w:rsidRPr="00C27104">
              <w:rPr>
                <w:rFonts w:cs="David" w:hint="cs"/>
                <w:b/>
                <w:bCs/>
                <w:sz w:val="28"/>
                <w:szCs w:val="28"/>
                <w:rtl/>
              </w:rPr>
              <w:t xml:space="preserve"> הינו בכפוף להוראות כדלהלן:</w:t>
            </w:r>
          </w:p>
          <w:p w14:paraId="000B4AF8" w14:textId="77777777" w:rsidR="004C2752" w:rsidRPr="00C039B7" w:rsidRDefault="004C2752" w:rsidP="004C2752">
            <w:pPr>
              <w:pStyle w:val="a7"/>
              <w:numPr>
                <w:ilvl w:val="0"/>
                <w:numId w:val="20"/>
              </w:numPr>
              <w:rPr>
                <w:rFonts w:cs="David"/>
                <w:sz w:val="28"/>
                <w:szCs w:val="28"/>
              </w:rPr>
            </w:pPr>
            <w:r w:rsidRPr="00C039B7">
              <w:rPr>
                <w:rFonts w:cs="David" w:hint="cs"/>
                <w:sz w:val="28"/>
                <w:szCs w:val="28"/>
                <w:rtl/>
              </w:rPr>
              <w:t xml:space="preserve">הפעלת </w:t>
            </w:r>
            <w:proofErr w:type="spellStart"/>
            <w:r w:rsidRPr="00C039B7">
              <w:rPr>
                <w:rFonts w:cs="David" w:hint="cs"/>
                <w:sz w:val="28"/>
                <w:szCs w:val="28"/>
                <w:rtl/>
              </w:rPr>
              <w:t>הרחפן</w:t>
            </w:r>
            <w:proofErr w:type="spellEnd"/>
            <w:r w:rsidRPr="00C039B7">
              <w:rPr>
                <w:rFonts w:cs="David" w:hint="cs"/>
                <w:sz w:val="28"/>
                <w:szCs w:val="28"/>
                <w:rtl/>
              </w:rPr>
              <w:t xml:space="preserve"> תבוצע ע"י מפעיל מוסמך ובעל רישיון הפעלה כדין.</w:t>
            </w:r>
          </w:p>
          <w:p w14:paraId="4C47B3BB" w14:textId="77777777" w:rsidR="004C2752" w:rsidRPr="00C039B7" w:rsidRDefault="004C2752" w:rsidP="004C2752">
            <w:pPr>
              <w:pStyle w:val="a7"/>
              <w:numPr>
                <w:ilvl w:val="0"/>
                <w:numId w:val="20"/>
              </w:numPr>
              <w:rPr>
                <w:rFonts w:cs="David"/>
                <w:sz w:val="28"/>
                <w:szCs w:val="28"/>
              </w:rPr>
            </w:pPr>
            <w:proofErr w:type="spellStart"/>
            <w:r w:rsidRPr="00C039B7">
              <w:rPr>
                <w:rFonts w:cs="David" w:hint="cs"/>
                <w:sz w:val="28"/>
                <w:szCs w:val="28"/>
                <w:rtl/>
              </w:rPr>
              <w:t>הרחפן</w:t>
            </w:r>
            <w:proofErr w:type="spellEnd"/>
            <w:r w:rsidRPr="00C039B7">
              <w:rPr>
                <w:rFonts w:cs="David" w:hint="cs"/>
                <w:sz w:val="28"/>
                <w:szCs w:val="28"/>
                <w:rtl/>
              </w:rPr>
              <w:t xml:space="preserve"> חייב להיות בטווח הראיה של המפעיל בעת הפעלתו.</w:t>
            </w:r>
          </w:p>
          <w:p w14:paraId="75C6EA25" w14:textId="77777777" w:rsidR="004C2752" w:rsidRDefault="004C2752" w:rsidP="004C2752">
            <w:pPr>
              <w:pStyle w:val="a7"/>
              <w:numPr>
                <w:ilvl w:val="0"/>
                <w:numId w:val="20"/>
              </w:numPr>
              <w:rPr>
                <w:rFonts w:cs="David"/>
                <w:sz w:val="28"/>
                <w:szCs w:val="28"/>
              </w:rPr>
            </w:pPr>
            <w:r w:rsidRPr="00E64744">
              <w:rPr>
                <w:rFonts w:cs="David" w:hint="cs"/>
                <w:sz w:val="28"/>
                <w:szCs w:val="28"/>
                <w:rtl/>
              </w:rPr>
              <w:t xml:space="preserve">חל איסור מוחלט להפעלת </w:t>
            </w:r>
            <w:proofErr w:type="spellStart"/>
            <w:r w:rsidRPr="00E64744">
              <w:rPr>
                <w:rFonts w:cs="David" w:hint="cs"/>
                <w:sz w:val="28"/>
                <w:szCs w:val="28"/>
                <w:rtl/>
              </w:rPr>
              <w:t>הרחפן</w:t>
            </w:r>
            <w:proofErr w:type="spellEnd"/>
            <w:r w:rsidRPr="00E64744">
              <w:rPr>
                <w:rFonts w:cs="David" w:hint="cs"/>
                <w:sz w:val="28"/>
                <w:szCs w:val="28"/>
                <w:rtl/>
              </w:rPr>
              <w:t xml:space="preserve"> בקרבת נמל או שדה תעופה.</w:t>
            </w:r>
            <w:r>
              <w:rPr>
                <w:rFonts w:cs="David" w:hint="cs"/>
                <w:sz w:val="28"/>
                <w:szCs w:val="28"/>
                <w:rtl/>
              </w:rPr>
              <w:t>"</w:t>
            </w:r>
          </w:p>
          <w:p w14:paraId="6B11736B" w14:textId="77777777" w:rsidR="004C2752" w:rsidRDefault="004C2752" w:rsidP="004C2752">
            <w:pPr>
              <w:pStyle w:val="a7"/>
              <w:numPr>
                <w:ilvl w:val="0"/>
                <w:numId w:val="4"/>
              </w:numPr>
              <w:rPr>
                <w:rFonts w:cs="David"/>
                <w:b/>
                <w:bCs/>
                <w:sz w:val="28"/>
                <w:szCs w:val="28"/>
              </w:rPr>
            </w:pPr>
            <w:r w:rsidRPr="007C2652">
              <w:rPr>
                <w:rFonts w:cs="David" w:hint="cs"/>
                <w:b/>
                <w:bCs/>
                <w:sz w:val="28"/>
                <w:szCs w:val="28"/>
                <w:rtl/>
              </w:rPr>
              <w:t xml:space="preserve">סעיף </w:t>
            </w:r>
            <w:r>
              <w:rPr>
                <w:rFonts w:cs="David" w:hint="cs"/>
                <w:b/>
                <w:bCs/>
                <w:sz w:val="28"/>
                <w:szCs w:val="28"/>
                <w:rtl/>
              </w:rPr>
              <w:t>5</w:t>
            </w:r>
            <w:r w:rsidRPr="007C2652">
              <w:rPr>
                <w:rFonts w:cs="David" w:hint="cs"/>
                <w:b/>
                <w:bCs/>
                <w:sz w:val="28"/>
                <w:szCs w:val="28"/>
                <w:rtl/>
              </w:rPr>
              <w:t xml:space="preserve">.24 </w:t>
            </w:r>
            <w:r>
              <w:rPr>
                <w:rFonts w:cs="David"/>
                <w:b/>
                <w:bCs/>
                <w:sz w:val="28"/>
                <w:szCs w:val="28"/>
                <w:rtl/>
              </w:rPr>
              <w:t>–</w:t>
            </w:r>
            <w:r>
              <w:rPr>
                <w:rFonts w:cs="David" w:hint="cs"/>
                <w:b/>
                <w:bCs/>
                <w:sz w:val="28"/>
                <w:szCs w:val="28"/>
                <w:rtl/>
              </w:rPr>
              <w:t xml:space="preserve"> על מנת שנוכל לתמחר הצעת מחיר , נבקשכם להרחיב פרטים  לגבי היקפי פעילות של המבוטח ביחס למערכות  ביוב  (כי הן  שייכות    לתאגידי מים)</w:t>
            </w:r>
            <w:r>
              <w:rPr>
                <w:rFonts w:cs="David" w:hint="cs"/>
                <w:b/>
                <w:bCs/>
                <w:sz w:val="28"/>
                <w:szCs w:val="28"/>
              </w:rPr>
              <w:t xml:space="preserve"> </w:t>
            </w:r>
            <w:r>
              <w:rPr>
                <w:rFonts w:cs="David" w:hint="cs"/>
                <w:b/>
                <w:bCs/>
                <w:sz w:val="28"/>
                <w:szCs w:val="28"/>
                <w:rtl/>
              </w:rPr>
              <w:t>.</w:t>
            </w:r>
          </w:p>
          <w:p w14:paraId="1785B1F4" w14:textId="77777777" w:rsidR="004C2752" w:rsidRDefault="004C2752" w:rsidP="004C2752">
            <w:pPr>
              <w:pStyle w:val="a7"/>
              <w:rPr>
                <w:rFonts w:cs="David"/>
                <w:b/>
                <w:bCs/>
                <w:sz w:val="28"/>
                <w:szCs w:val="28"/>
                <w:rtl/>
              </w:rPr>
            </w:pPr>
            <w:r>
              <w:rPr>
                <w:rFonts w:cs="David" w:hint="cs"/>
                <w:b/>
                <w:bCs/>
                <w:sz w:val="28"/>
                <w:szCs w:val="28"/>
                <w:rtl/>
              </w:rPr>
              <w:lastRenderedPageBreak/>
              <w:t xml:space="preserve">ביחס </w:t>
            </w:r>
            <w:proofErr w:type="spellStart"/>
            <w:r>
              <w:rPr>
                <w:rFonts w:cs="David" w:hint="cs"/>
                <w:b/>
                <w:bCs/>
                <w:sz w:val="28"/>
                <w:szCs w:val="28"/>
                <w:rtl/>
              </w:rPr>
              <w:t>למט"ש</w:t>
            </w:r>
            <w:proofErr w:type="spellEnd"/>
            <w:r>
              <w:rPr>
                <w:rFonts w:cs="David" w:hint="cs"/>
                <w:b/>
                <w:bCs/>
                <w:sz w:val="28"/>
                <w:szCs w:val="28"/>
                <w:rtl/>
              </w:rPr>
              <w:t xml:space="preserve">   בנחל תאנים   תתוספנה המילים "</w:t>
            </w:r>
            <w:proofErr w:type="spellStart"/>
            <w:r>
              <w:rPr>
                <w:rFonts w:cs="David" w:hint="cs"/>
                <w:b/>
                <w:bCs/>
                <w:sz w:val="28"/>
                <w:szCs w:val="28"/>
                <w:rtl/>
              </w:rPr>
              <w:t>חבותו</w:t>
            </w:r>
            <w:proofErr w:type="spellEnd"/>
            <w:r>
              <w:rPr>
                <w:rFonts w:cs="David" w:hint="cs"/>
                <w:b/>
                <w:bCs/>
                <w:sz w:val="28"/>
                <w:szCs w:val="28"/>
                <w:rtl/>
              </w:rPr>
              <w:t xml:space="preserve"> </w:t>
            </w:r>
            <w:proofErr w:type="spellStart"/>
            <w:r>
              <w:rPr>
                <w:rFonts w:cs="David" w:hint="cs"/>
                <w:b/>
                <w:bCs/>
                <w:sz w:val="28"/>
                <w:szCs w:val="28"/>
                <w:rtl/>
              </w:rPr>
              <w:t>השילוחית</w:t>
            </w:r>
            <w:proofErr w:type="spellEnd"/>
            <w:r>
              <w:rPr>
                <w:rFonts w:cs="David" w:hint="cs"/>
                <w:b/>
                <w:bCs/>
                <w:sz w:val="28"/>
                <w:szCs w:val="28"/>
                <w:rtl/>
              </w:rPr>
              <w:t xml:space="preserve"> של המבוטח בגין מפעיל </w:t>
            </w:r>
            <w:proofErr w:type="spellStart"/>
            <w:r>
              <w:rPr>
                <w:rFonts w:cs="David" w:hint="cs"/>
                <w:b/>
                <w:bCs/>
                <w:sz w:val="28"/>
                <w:szCs w:val="28"/>
                <w:rtl/>
              </w:rPr>
              <w:t>המט"ש</w:t>
            </w:r>
            <w:proofErr w:type="spellEnd"/>
            <w:r>
              <w:rPr>
                <w:rFonts w:cs="David" w:hint="cs"/>
                <w:b/>
                <w:bCs/>
                <w:sz w:val="28"/>
                <w:szCs w:val="28"/>
                <w:rtl/>
              </w:rPr>
              <w:t xml:space="preserve">  "</w:t>
            </w:r>
          </w:p>
          <w:p w14:paraId="7F08AEA2" w14:textId="77777777" w:rsidR="004C2752" w:rsidRPr="00C27104" w:rsidRDefault="004C2752" w:rsidP="004C2752">
            <w:pPr>
              <w:pStyle w:val="a7"/>
              <w:rPr>
                <w:rFonts w:cs="David"/>
                <w:b/>
                <w:bCs/>
                <w:sz w:val="28"/>
                <w:szCs w:val="28"/>
                <w:u w:val="single"/>
                <w:rtl/>
              </w:rPr>
            </w:pPr>
            <w:r w:rsidRPr="00C27104">
              <w:rPr>
                <w:rFonts w:cs="David" w:hint="cs"/>
                <w:b/>
                <w:bCs/>
                <w:sz w:val="28"/>
                <w:szCs w:val="28"/>
                <w:u w:val="single"/>
                <w:rtl/>
              </w:rPr>
              <w:t xml:space="preserve">וכן נבקשכם   להסביר מה הסיבה שמועצה מקומית מחזיקה </w:t>
            </w:r>
            <w:proofErr w:type="spellStart"/>
            <w:r w:rsidRPr="00C27104">
              <w:rPr>
                <w:rFonts w:cs="David" w:hint="cs"/>
                <w:b/>
                <w:bCs/>
                <w:sz w:val="28"/>
                <w:szCs w:val="28"/>
                <w:u w:val="single"/>
                <w:rtl/>
              </w:rPr>
              <w:t>מט"ש</w:t>
            </w:r>
            <w:proofErr w:type="spellEnd"/>
            <w:r>
              <w:rPr>
                <w:rFonts w:cs="David" w:hint="cs"/>
                <w:b/>
                <w:bCs/>
                <w:sz w:val="28"/>
                <w:szCs w:val="28"/>
                <w:u w:val="single"/>
                <w:rtl/>
              </w:rPr>
              <w:t xml:space="preserve"> ולא  תאגיד המים</w:t>
            </w:r>
          </w:p>
          <w:p w14:paraId="0B208A9F" w14:textId="77777777" w:rsidR="004C2752" w:rsidRDefault="004C2752" w:rsidP="004C2752">
            <w:pPr>
              <w:pStyle w:val="a7"/>
              <w:numPr>
                <w:ilvl w:val="0"/>
                <w:numId w:val="4"/>
              </w:numPr>
              <w:rPr>
                <w:rFonts w:cs="David"/>
                <w:b/>
                <w:bCs/>
                <w:sz w:val="28"/>
                <w:szCs w:val="28"/>
              </w:rPr>
            </w:pPr>
            <w:r>
              <w:rPr>
                <w:rFonts w:cs="David" w:hint="cs"/>
                <w:b/>
                <w:bCs/>
                <w:sz w:val="28"/>
                <w:szCs w:val="28"/>
                <w:rtl/>
              </w:rPr>
              <w:t xml:space="preserve">סעיף 5.25 - המילים  "750,000 ₪ " -  מבוטלות ומוחלפות במילים " 400,000 ₪ " </w:t>
            </w:r>
          </w:p>
          <w:p w14:paraId="7A729C59" w14:textId="77777777" w:rsidR="004C2752" w:rsidRPr="007E2C70" w:rsidRDefault="004C2752" w:rsidP="004C2752">
            <w:pPr>
              <w:pStyle w:val="a7"/>
              <w:numPr>
                <w:ilvl w:val="0"/>
                <w:numId w:val="4"/>
              </w:numPr>
              <w:rPr>
                <w:rFonts w:cs="David"/>
                <w:b/>
                <w:bCs/>
                <w:sz w:val="28"/>
                <w:szCs w:val="28"/>
              </w:rPr>
            </w:pPr>
            <w:r>
              <w:rPr>
                <w:rFonts w:cs="David" w:hint="cs"/>
                <w:b/>
                <w:bCs/>
                <w:sz w:val="28"/>
                <w:szCs w:val="28"/>
                <w:rtl/>
              </w:rPr>
              <w:t xml:space="preserve">וכן  המילים "1,500,000 ₪ " </w:t>
            </w:r>
            <w:r>
              <w:rPr>
                <w:rFonts w:cs="David"/>
                <w:b/>
                <w:bCs/>
                <w:sz w:val="28"/>
                <w:szCs w:val="28"/>
                <w:rtl/>
              </w:rPr>
              <w:t>–</w:t>
            </w:r>
            <w:r>
              <w:rPr>
                <w:rFonts w:cs="David" w:hint="cs"/>
                <w:b/>
                <w:bCs/>
                <w:sz w:val="28"/>
                <w:szCs w:val="28"/>
                <w:rtl/>
              </w:rPr>
              <w:t xml:space="preserve"> מבוטלות ומוחלפות  במילים "800,000 ₪ " </w:t>
            </w:r>
          </w:p>
          <w:p w14:paraId="19E4F114" w14:textId="77777777" w:rsidR="004C2752" w:rsidRPr="004B6EAE" w:rsidRDefault="004C2752" w:rsidP="004C2752">
            <w:pPr>
              <w:rPr>
                <w:rFonts w:cs="David"/>
                <w:sz w:val="28"/>
                <w:szCs w:val="28"/>
                <w:rtl/>
              </w:rPr>
            </w:pPr>
          </w:p>
        </w:tc>
        <w:tc>
          <w:tcPr>
            <w:tcW w:w="2395" w:type="dxa"/>
          </w:tcPr>
          <w:p w14:paraId="7E1CE7C5" w14:textId="0F93AFEE" w:rsidR="004C2752" w:rsidRPr="00D666F3" w:rsidRDefault="004C2752" w:rsidP="004C2752">
            <w:pPr>
              <w:pStyle w:val="a7"/>
              <w:numPr>
                <w:ilvl w:val="0"/>
                <w:numId w:val="41"/>
              </w:numPr>
              <w:ind w:left="285" w:hanging="284"/>
              <w:rPr>
                <w:rFonts w:cs="David"/>
                <w:sz w:val="24"/>
                <w:szCs w:val="24"/>
                <w:rtl/>
              </w:rPr>
            </w:pPr>
            <w:r w:rsidRPr="00D666F3">
              <w:rPr>
                <w:rFonts w:cs="David" w:hint="cs"/>
                <w:b/>
                <w:bCs/>
                <w:sz w:val="24"/>
                <w:szCs w:val="24"/>
                <w:u w:val="single"/>
                <w:rtl/>
              </w:rPr>
              <w:lastRenderedPageBreak/>
              <w:t xml:space="preserve">סעיף 5.23 </w:t>
            </w:r>
            <w:r w:rsidRPr="00D666F3">
              <w:rPr>
                <w:rFonts w:cs="David"/>
                <w:sz w:val="24"/>
                <w:szCs w:val="24"/>
                <w:rtl/>
              </w:rPr>
              <w:t>–</w:t>
            </w:r>
            <w:r w:rsidRPr="00D666F3">
              <w:rPr>
                <w:rFonts w:cs="David" w:hint="cs"/>
                <w:sz w:val="24"/>
                <w:szCs w:val="24"/>
                <w:rtl/>
              </w:rPr>
              <w:t xml:space="preserve"> </w:t>
            </w:r>
            <w:r w:rsidRPr="00D666F3">
              <w:rPr>
                <w:rFonts w:ascii="David" w:hAnsi="David" w:cs="David"/>
                <w:sz w:val="24"/>
                <w:szCs w:val="24"/>
                <w:rtl/>
              </w:rPr>
              <w:t xml:space="preserve">בשלב זה, קיימים </w:t>
            </w:r>
            <w:r>
              <w:rPr>
                <w:rFonts w:ascii="David" w:hAnsi="David" w:cs="David" w:hint="cs"/>
                <w:sz w:val="24"/>
                <w:szCs w:val="24"/>
                <w:rtl/>
              </w:rPr>
              <w:t>9</w:t>
            </w:r>
            <w:r w:rsidRPr="00D666F3">
              <w:rPr>
                <w:rFonts w:ascii="David" w:hAnsi="David" w:cs="David"/>
                <w:sz w:val="24"/>
                <w:szCs w:val="24"/>
                <w:rtl/>
              </w:rPr>
              <w:t xml:space="preserve"> </w:t>
            </w:r>
            <w:proofErr w:type="spellStart"/>
            <w:r w:rsidRPr="00D666F3">
              <w:rPr>
                <w:rFonts w:ascii="David" w:hAnsi="David" w:cs="David"/>
                <w:sz w:val="24"/>
                <w:szCs w:val="24"/>
                <w:rtl/>
              </w:rPr>
              <w:t>רחפנים</w:t>
            </w:r>
            <w:proofErr w:type="spellEnd"/>
            <w:r w:rsidRPr="00D666F3">
              <w:rPr>
                <w:rFonts w:ascii="David" w:hAnsi="David" w:cs="David"/>
                <w:sz w:val="24"/>
                <w:szCs w:val="24"/>
                <w:rtl/>
              </w:rPr>
              <w:t xml:space="preserve"> עפ"י הרשימה שבסוף המענה לשאלות ההבהרה</w:t>
            </w:r>
            <w:r w:rsidRPr="00D666F3">
              <w:rPr>
                <w:rFonts w:ascii="David" w:hAnsi="David" w:cs="David" w:hint="cs"/>
                <w:sz w:val="24"/>
                <w:szCs w:val="24"/>
                <w:rtl/>
              </w:rPr>
              <w:t xml:space="preserve">. </w:t>
            </w:r>
          </w:p>
          <w:p w14:paraId="35F47E42" w14:textId="77777777" w:rsidR="004C2752" w:rsidRDefault="004C2752" w:rsidP="004C2752">
            <w:pPr>
              <w:pStyle w:val="a7"/>
              <w:ind w:left="285"/>
              <w:rPr>
                <w:rFonts w:ascii="David" w:hAnsi="David" w:cs="David"/>
                <w:sz w:val="24"/>
                <w:szCs w:val="24"/>
                <w:rtl/>
              </w:rPr>
            </w:pPr>
            <w:r w:rsidRPr="00D666F3">
              <w:rPr>
                <w:rFonts w:ascii="David" w:hAnsi="David" w:cs="David"/>
                <w:sz w:val="24"/>
                <w:szCs w:val="24"/>
                <w:rtl/>
              </w:rPr>
              <w:t>תנאי אחסנתם ותנאי הפעלתם</w:t>
            </w:r>
            <w:r w:rsidRPr="00D666F3">
              <w:rPr>
                <w:rFonts w:ascii="David" w:hAnsi="David" w:cs="David" w:hint="cs"/>
                <w:sz w:val="24"/>
                <w:szCs w:val="24"/>
                <w:rtl/>
              </w:rPr>
              <w:t>, יידונו ויסוכמו בכתב עם החברה הזוכה.</w:t>
            </w:r>
          </w:p>
          <w:p w14:paraId="4965B0D2" w14:textId="77777777" w:rsidR="004C2752" w:rsidRDefault="004C2752" w:rsidP="008E1287">
            <w:pPr>
              <w:pStyle w:val="a7"/>
              <w:numPr>
                <w:ilvl w:val="0"/>
                <w:numId w:val="41"/>
              </w:numPr>
              <w:ind w:left="289" w:hanging="284"/>
              <w:rPr>
                <w:rFonts w:ascii="David" w:hAnsi="David" w:cs="David"/>
                <w:sz w:val="24"/>
                <w:szCs w:val="24"/>
              </w:rPr>
            </w:pPr>
            <w:r w:rsidRPr="008E1287">
              <w:rPr>
                <w:rFonts w:cs="David" w:hint="cs"/>
                <w:b/>
                <w:bCs/>
                <w:u w:val="single"/>
                <w:rtl/>
              </w:rPr>
              <w:t xml:space="preserve">סעיף 5.24 </w:t>
            </w:r>
            <w:r w:rsidRPr="008E1287">
              <w:rPr>
                <w:rFonts w:cs="David"/>
                <w:rtl/>
              </w:rPr>
              <w:t>–</w:t>
            </w:r>
            <w:r w:rsidRPr="008E1287">
              <w:rPr>
                <w:rFonts w:cs="David" w:hint="cs"/>
                <w:rtl/>
              </w:rPr>
              <w:t xml:space="preserve"> </w:t>
            </w:r>
            <w:r w:rsidRPr="008E1287">
              <w:rPr>
                <w:rFonts w:ascii="David" w:hAnsi="David" w:cs="David" w:hint="cs"/>
                <w:sz w:val="24"/>
                <w:szCs w:val="24"/>
                <w:rtl/>
              </w:rPr>
              <w:t xml:space="preserve">נדחות כל הבקשות. </w:t>
            </w:r>
            <w:r w:rsidR="00311485">
              <w:rPr>
                <w:rFonts w:ascii="David" w:hAnsi="David" w:cs="David" w:hint="cs"/>
                <w:sz w:val="24"/>
                <w:szCs w:val="24"/>
                <w:rtl/>
              </w:rPr>
              <w:t xml:space="preserve">לשם הסר ספק, נוסח הסעיף נותר ללא שינוי. </w:t>
            </w:r>
          </w:p>
          <w:p w14:paraId="7F0151B8" w14:textId="4C0BADFF" w:rsidR="00311485" w:rsidRPr="003632C7" w:rsidRDefault="003632C7" w:rsidP="003632C7">
            <w:pPr>
              <w:pStyle w:val="a7"/>
              <w:numPr>
                <w:ilvl w:val="0"/>
                <w:numId w:val="41"/>
              </w:numPr>
              <w:ind w:left="289" w:hanging="284"/>
              <w:rPr>
                <w:rFonts w:ascii="David" w:hAnsi="David" w:cs="David"/>
                <w:sz w:val="24"/>
                <w:szCs w:val="24"/>
                <w:rtl/>
              </w:rPr>
            </w:pPr>
            <w:r w:rsidRPr="003632C7">
              <w:rPr>
                <w:rFonts w:cs="David" w:hint="cs"/>
                <w:b/>
                <w:bCs/>
                <w:sz w:val="24"/>
                <w:szCs w:val="24"/>
                <w:u w:val="single"/>
                <w:rtl/>
              </w:rPr>
              <w:t>ש</w:t>
            </w:r>
            <w:r w:rsidRPr="003632C7">
              <w:rPr>
                <w:rFonts w:ascii="David" w:hAnsi="David" w:cs="David" w:hint="cs"/>
                <w:b/>
                <w:bCs/>
                <w:sz w:val="24"/>
                <w:szCs w:val="24"/>
                <w:u w:val="single"/>
                <w:rtl/>
              </w:rPr>
              <w:t xml:space="preserve">אלות 3 + 4 - </w:t>
            </w:r>
            <w:r w:rsidR="00311485" w:rsidRPr="003632C7">
              <w:rPr>
                <w:rFonts w:ascii="David" w:hAnsi="David" w:cs="David" w:hint="cs"/>
                <w:b/>
                <w:bCs/>
                <w:sz w:val="24"/>
                <w:szCs w:val="24"/>
                <w:u w:val="single"/>
                <w:rtl/>
              </w:rPr>
              <w:t>סעיף 5.25</w:t>
            </w:r>
            <w:r w:rsidR="00311485" w:rsidRPr="003632C7">
              <w:rPr>
                <w:rFonts w:ascii="David" w:hAnsi="David" w:cs="David" w:hint="cs"/>
                <w:sz w:val="24"/>
                <w:szCs w:val="24"/>
                <w:rtl/>
              </w:rPr>
              <w:t xml:space="preserve"> </w:t>
            </w:r>
            <w:r>
              <w:rPr>
                <w:rFonts w:ascii="David" w:hAnsi="David" w:cs="David"/>
                <w:sz w:val="24"/>
                <w:szCs w:val="24"/>
                <w:rtl/>
              </w:rPr>
              <w:t>–</w:t>
            </w:r>
            <w:r w:rsidR="00311485" w:rsidRPr="003632C7">
              <w:rPr>
                <w:rFonts w:ascii="David" w:hAnsi="David" w:cs="David" w:hint="cs"/>
                <w:sz w:val="24"/>
                <w:szCs w:val="24"/>
                <w:rtl/>
              </w:rPr>
              <w:t xml:space="preserve"> </w:t>
            </w:r>
            <w:r>
              <w:rPr>
                <w:rFonts w:ascii="David" w:hAnsi="David" w:cs="David" w:hint="cs"/>
                <w:sz w:val="24"/>
                <w:szCs w:val="24"/>
                <w:rtl/>
              </w:rPr>
              <w:t xml:space="preserve">כל הבקשות נדחות. </w:t>
            </w:r>
          </w:p>
        </w:tc>
      </w:tr>
      <w:tr w:rsidR="004C2752" w14:paraId="0FB81746" w14:textId="77777777" w:rsidTr="00141F1B">
        <w:tc>
          <w:tcPr>
            <w:tcW w:w="851" w:type="dxa"/>
          </w:tcPr>
          <w:p w14:paraId="20A424F7" w14:textId="77777777" w:rsidR="004C2752" w:rsidRDefault="004C2752" w:rsidP="004C2752">
            <w:pPr>
              <w:rPr>
                <w:rFonts w:cs="David"/>
                <w:sz w:val="28"/>
                <w:szCs w:val="28"/>
                <w:rtl/>
              </w:rPr>
            </w:pPr>
            <w:r>
              <w:rPr>
                <w:rFonts w:cs="David" w:hint="cs"/>
                <w:sz w:val="28"/>
                <w:szCs w:val="28"/>
                <w:rtl/>
              </w:rPr>
              <w:t>25</w:t>
            </w:r>
          </w:p>
        </w:tc>
        <w:tc>
          <w:tcPr>
            <w:tcW w:w="1257" w:type="dxa"/>
          </w:tcPr>
          <w:p w14:paraId="542ADACA" w14:textId="77777777" w:rsidR="004C2752" w:rsidRDefault="004C2752" w:rsidP="004C2752">
            <w:pPr>
              <w:rPr>
                <w:rFonts w:cs="David"/>
                <w:sz w:val="28"/>
                <w:szCs w:val="28"/>
                <w:rtl/>
              </w:rPr>
            </w:pPr>
            <w:r>
              <w:rPr>
                <w:rFonts w:cs="David" w:hint="cs"/>
                <w:sz w:val="28"/>
                <w:szCs w:val="28"/>
                <w:rtl/>
              </w:rPr>
              <w:t>13</w:t>
            </w:r>
          </w:p>
        </w:tc>
        <w:tc>
          <w:tcPr>
            <w:tcW w:w="992" w:type="dxa"/>
          </w:tcPr>
          <w:p w14:paraId="0B186708" w14:textId="77777777" w:rsidR="004C2752" w:rsidRPr="00CC01CB" w:rsidRDefault="004C2752" w:rsidP="004C2752">
            <w:pPr>
              <w:rPr>
                <w:rFonts w:cs="David"/>
                <w:b/>
                <w:bCs/>
                <w:sz w:val="28"/>
                <w:szCs w:val="28"/>
                <w:rtl/>
              </w:rPr>
            </w:pPr>
            <w:r>
              <w:rPr>
                <w:rFonts w:cs="David" w:hint="cs"/>
                <w:b/>
                <w:bCs/>
                <w:sz w:val="28"/>
                <w:szCs w:val="28"/>
                <w:rtl/>
              </w:rPr>
              <w:t>5.26</w:t>
            </w:r>
          </w:p>
        </w:tc>
        <w:tc>
          <w:tcPr>
            <w:tcW w:w="5103" w:type="dxa"/>
          </w:tcPr>
          <w:p w14:paraId="423543BF" w14:textId="77777777" w:rsidR="004C2752" w:rsidRDefault="004C2752" w:rsidP="004C2752">
            <w:pPr>
              <w:rPr>
                <w:rFonts w:cs="David"/>
                <w:sz w:val="28"/>
                <w:szCs w:val="28"/>
                <w:rtl/>
              </w:rPr>
            </w:pPr>
            <w:r>
              <w:rPr>
                <w:rFonts w:cs="David" w:hint="cs"/>
                <w:sz w:val="28"/>
                <w:szCs w:val="28"/>
                <w:rtl/>
              </w:rPr>
              <w:t xml:space="preserve">לתשומת לבכם, מצ"ב נספח תנאים לביטוח </w:t>
            </w:r>
            <w:proofErr w:type="spellStart"/>
            <w:r>
              <w:rPr>
                <w:rFonts w:cs="David" w:hint="cs"/>
                <w:sz w:val="28"/>
                <w:szCs w:val="28"/>
                <w:rtl/>
              </w:rPr>
              <w:t>חבותו</w:t>
            </w:r>
            <w:proofErr w:type="spellEnd"/>
            <w:r>
              <w:rPr>
                <w:rFonts w:cs="David" w:hint="cs"/>
                <w:sz w:val="28"/>
                <w:szCs w:val="28"/>
                <w:rtl/>
              </w:rPr>
              <w:t xml:space="preserve"> של המבוטח בגין עמדות טעינה לרכב חשמלי ארבעה גלגלים המצויות בשטחים מוניציפליים של המועצה </w:t>
            </w:r>
          </w:p>
          <w:p w14:paraId="1074C5D0" w14:textId="77777777" w:rsidR="004C2752" w:rsidRDefault="004C2752" w:rsidP="004C2752">
            <w:pPr>
              <w:rPr>
                <w:rFonts w:cs="David"/>
                <w:sz w:val="28"/>
                <w:szCs w:val="28"/>
                <w:rtl/>
              </w:rPr>
            </w:pPr>
            <w:r>
              <w:rPr>
                <w:rFonts w:cs="David" w:hint="cs"/>
                <w:sz w:val="28"/>
                <w:szCs w:val="28"/>
                <w:rtl/>
              </w:rPr>
              <w:t>על המבוטח למלא את כל הדרישות   או לחלופין לבטל  את הסעיף</w:t>
            </w:r>
          </w:p>
          <w:p w14:paraId="6AD584B7" w14:textId="77777777" w:rsidR="004C2752" w:rsidRDefault="004C2752" w:rsidP="004C2752">
            <w:pPr>
              <w:rPr>
                <w:rFonts w:cs="David"/>
                <w:sz w:val="28"/>
                <w:szCs w:val="28"/>
                <w:rtl/>
              </w:rPr>
            </w:pPr>
            <w:r>
              <w:rPr>
                <w:rFonts w:cs="David" w:hint="cs"/>
                <w:sz w:val="28"/>
                <w:szCs w:val="28"/>
                <w:rtl/>
              </w:rPr>
              <w:t>אי אישור קיום התנאים להקלת הסיכון המפורטים בנספח זה עלולה למנוע  מאתנו  להגיש הצעת מחיר למכרז עם כל המשתמע מכך.</w:t>
            </w:r>
          </w:p>
          <w:p w14:paraId="1C515D9D" w14:textId="77777777" w:rsidR="004C2752" w:rsidRDefault="004C2752" w:rsidP="004C2752">
            <w:pPr>
              <w:rPr>
                <w:rFonts w:cs="David"/>
                <w:sz w:val="28"/>
                <w:szCs w:val="28"/>
                <w:rtl/>
              </w:rPr>
            </w:pPr>
          </w:p>
          <w:p w14:paraId="788110B2" w14:textId="77777777" w:rsidR="004C2752" w:rsidRDefault="004C2752" w:rsidP="004C2752">
            <w:pPr>
              <w:rPr>
                <w:rFonts w:cs="David"/>
                <w:sz w:val="28"/>
                <w:szCs w:val="28"/>
                <w:rtl/>
              </w:rPr>
            </w:pPr>
            <w:r w:rsidRPr="00795088">
              <w:rPr>
                <w:rFonts w:hint="cs"/>
                <w:b/>
                <w:bCs/>
                <w:u w:val="single"/>
                <w:rtl/>
              </w:rPr>
              <w:t>כיסוי עמדות טעינה לרכב חשמלי פרטי ארבעה גלגלים:</w:t>
            </w:r>
          </w:p>
          <w:p w14:paraId="0A6A7381" w14:textId="77777777" w:rsidR="004C2752" w:rsidRDefault="004C2752" w:rsidP="004C2752">
            <w:pPr>
              <w:rPr>
                <w:rtl/>
              </w:rPr>
            </w:pPr>
            <w:r>
              <w:rPr>
                <w:rFonts w:hint="cs"/>
                <w:rtl/>
              </w:rPr>
              <w:t xml:space="preserve">בהתאם להצהרת המבוטח קיימות _____ עמדות טעינה לרכב חשמלי פרטי ארבעה גלגלים </w:t>
            </w:r>
          </w:p>
          <w:p w14:paraId="30DDD2A3" w14:textId="77777777" w:rsidR="004C2752" w:rsidRDefault="004C2752" w:rsidP="004C2752">
            <w:pPr>
              <w:rPr>
                <w:rtl/>
              </w:rPr>
            </w:pPr>
            <w:r>
              <w:rPr>
                <w:rFonts w:hint="cs"/>
                <w:rtl/>
              </w:rPr>
              <w:t xml:space="preserve">בסכום ביטוח כולל של _______ </w:t>
            </w:r>
          </w:p>
          <w:p w14:paraId="48E68896" w14:textId="77777777" w:rsidR="004C2752" w:rsidRDefault="004C2752" w:rsidP="004C2752">
            <w:pPr>
              <w:rPr>
                <w:rtl/>
              </w:rPr>
            </w:pPr>
            <w:r>
              <w:rPr>
                <w:rFonts w:hint="cs"/>
                <w:rtl/>
              </w:rPr>
              <w:t>להלן פירוט האמצעים הנדרשים להקלה בסיכון, על המבוטח חלה החובה על קיומם, תחזוקתם והפעלתם התקינה:</w:t>
            </w:r>
          </w:p>
          <w:p w14:paraId="4F12C65F" w14:textId="77777777" w:rsidR="004C2752" w:rsidRDefault="004C2752" w:rsidP="004C2752">
            <w:pPr>
              <w:pStyle w:val="a7"/>
              <w:numPr>
                <w:ilvl w:val="0"/>
                <w:numId w:val="15"/>
              </w:numPr>
              <w:rPr>
                <w:rtl/>
              </w:rPr>
            </w:pPr>
            <w:r>
              <w:rPr>
                <w:rFonts w:hint="cs"/>
                <w:rtl/>
              </w:rPr>
              <w:t>קיים אישור בדיקה מחשמלאי בודק נוסמך המאמת שמערכת החשמל ועמדה/</w:t>
            </w:r>
            <w:proofErr w:type="spellStart"/>
            <w:r>
              <w:rPr>
                <w:rFonts w:hint="cs"/>
                <w:rtl/>
              </w:rPr>
              <w:t>ות</w:t>
            </w:r>
            <w:proofErr w:type="spellEnd"/>
            <w:r>
              <w:rPr>
                <w:rFonts w:hint="cs"/>
                <w:rtl/>
              </w:rPr>
              <w:t xml:space="preserve"> הטעינה עצמה מותקנת בהתאם להנחיות תקנות החשמל (הנחיות מנהל </w:t>
            </w:r>
            <w:proofErr w:type="spellStart"/>
            <w:r>
              <w:rPr>
                <w:rFonts w:hint="cs"/>
                <w:rtl/>
              </w:rPr>
              <w:t>מינהל</w:t>
            </w:r>
            <w:proofErr w:type="spellEnd"/>
            <w:r>
              <w:rPr>
                <w:rFonts w:hint="cs"/>
                <w:rtl/>
              </w:rPr>
              <w:t xml:space="preserve"> החשמל בדבר התקנת מערכת טעינה לרכב חשמלי)ומאושרת לחיבור לרשת החשמל.</w:t>
            </w:r>
          </w:p>
          <w:p w14:paraId="1E510939" w14:textId="77777777" w:rsidR="004C2752" w:rsidRDefault="004C2752" w:rsidP="004C2752">
            <w:pPr>
              <w:pStyle w:val="a7"/>
              <w:numPr>
                <w:ilvl w:val="0"/>
                <w:numId w:val="15"/>
              </w:numPr>
            </w:pPr>
            <w:r>
              <w:rPr>
                <w:rFonts w:hint="cs"/>
                <w:rtl/>
              </w:rPr>
              <w:t xml:space="preserve">הטענת כלי הרכב מתבצעת תוך שימוש בציוד תקני של יצרן המתקן, נעשה שימוש בכבל מקורי של היצרן, המותאם לסוג הרכב הנטען ובכל מקרה חל איסור על שימוש בכבל מאריך או להטעין יותר מרכב אחד לכל בית תקע. </w:t>
            </w:r>
          </w:p>
          <w:p w14:paraId="25DB99F7" w14:textId="77777777" w:rsidR="004C2752" w:rsidRDefault="004C2752" w:rsidP="004C2752">
            <w:pPr>
              <w:pStyle w:val="a7"/>
              <w:numPr>
                <w:ilvl w:val="0"/>
                <w:numId w:val="15"/>
              </w:numPr>
            </w:pPr>
            <w:r>
              <w:rPr>
                <w:rFonts w:hint="cs"/>
                <w:rtl/>
              </w:rPr>
              <w:t xml:space="preserve">ערכת הטעינה /עמדת טעינה מותקנת באופן קבוע על משטח יציב ובטיחותי (כגון קיר מבנה וכו') </w:t>
            </w:r>
          </w:p>
          <w:p w14:paraId="74AE4C6E" w14:textId="77777777" w:rsidR="004C2752" w:rsidRPr="00AC25D1" w:rsidRDefault="004C2752" w:rsidP="004C2752">
            <w:pPr>
              <w:pStyle w:val="a7"/>
              <w:numPr>
                <w:ilvl w:val="0"/>
                <w:numId w:val="15"/>
              </w:numPr>
              <w:rPr>
                <w:u w:val="single"/>
              </w:rPr>
            </w:pPr>
            <w:r w:rsidRPr="00AC25D1">
              <w:rPr>
                <w:rFonts w:hint="cs"/>
                <w:u w:val="single"/>
                <w:rtl/>
              </w:rPr>
              <w:t xml:space="preserve">מערכת החשמל </w:t>
            </w:r>
            <w:r w:rsidRPr="00AC25D1">
              <w:rPr>
                <w:u w:val="single"/>
                <w:rtl/>
              </w:rPr>
              <w:t>–</w:t>
            </w:r>
            <w:r w:rsidRPr="00AC25D1">
              <w:rPr>
                <w:rFonts w:hint="cs"/>
                <w:u w:val="single"/>
                <w:rtl/>
              </w:rPr>
              <w:t xml:space="preserve"> בדיקות ואישורים: </w:t>
            </w:r>
          </w:p>
          <w:p w14:paraId="5DB6FE89" w14:textId="77777777" w:rsidR="004C2752" w:rsidRDefault="004C2752" w:rsidP="004C2752">
            <w:pPr>
              <w:pStyle w:val="a7"/>
              <w:numPr>
                <w:ilvl w:val="1"/>
                <w:numId w:val="15"/>
              </w:numPr>
            </w:pPr>
            <w:r>
              <w:rPr>
                <w:rFonts w:hint="cs"/>
                <w:rtl/>
              </w:rPr>
              <w:t>מתבצעת בדיקת חשמלאי בודק מוסמך אחת ל 5 שנים ולאחר ביצוע שינוי במערכת/עמדת הטעינה.</w:t>
            </w:r>
          </w:p>
          <w:p w14:paraId="504FC13C" w14:textId="77777777" w:rsidR="004C2752" w:rsidRDefault="004C2752" w:rsidP="004C2752">
            <w:pPr>
              <w:pStyle w:val="a7"/>
              <w:numPr>
                <w:ilvl w:val="1"/>
                <w:numId w:val="15"/>
              </w:numPr>
            </w:pPr>
            <w:r>
              <w:rPr>
                <w:rFonts w:hint="cs"/>
                <w:rtl/>
              </w:rPr>
              <w:t xml:space="preserve">מתבצעת בדיקה למערכת/עמדת הטעינה, על כל מרכיבי המתקן, לרבות לוח החשמל אליו מקושר המתקן ומפסקי המגן (הגנה בפני חשמול, מפסק פחת ייעודי למתקן הטעינה ורציפות הארקה), אחת לשנתיים ע"י חשמלאי מוסמך.  </w:t>
            </w:r>
            <w:r>
              <w:rPr>
                <w:rtl/>
              </w:rPr>
              <w:br/>
            </w:r>
            <w:r>
              <w:rPr>
                <w:rFonts w:hint="cs"/>
                <w:rtl/>
              </w:rPr>
              <w:lastRenderedPageBreak/>
              <w:t xml:space="preserve">כל הליקויים, המידה וימצאו, יטופלו ללא דיחוי ואישור תקף המאמת זאת ימצא בידי המבוטחים. </w:t>
            </w:r>
          </w:p>
          <w:p w14:paraId="1EB4F11E" w14:textId="77777777" w:rsidR="004C2752" w:rsidRDefault="004C2752" w:rsidP="004C2752">
            <w:pPr>
              <w:pStyle w:val="a7"/>
              <w:numPr>
                <w:ilvl w:val="1"/>
                <w:numId w:val="15"/>
              </w:numPr>
            </w:pPr>
            <w:r>
              <w:rPr>
                <w:rFonts w:hint="cs"/>
                <w:rtl/>
              </w:rPr>
              <w:t>מערכת הטעינה/עמדת הטעינה מצוידת במערכת ניתוק זרם, הפועלת באופן אוטומטי לניתוק אספקת החשמל בעת שכבל ההטענה מנותק מהרכב החשמלי, בעת בעיה במערכת ההארקה ובידי המבוטחים מצוי אישור חשמלאי מוסמך המאמת זאת.</w:t>
            </w:r>
          </w:p>
          <w:p w14:paraId="1E92C8F8" w14:textId="77777777" w:rsidR="004C2752" w:rsidRDefault="004C2752" w:rsidP="004C2752">
            <w:pPr>
              <w:pStyle w:val="a7"/>
              <w:ind w:left="792"/>
            </w:pPr>
          </w:p>
          <w:p w14:paraId="003486FF" w14:textId="77777777" w:rsidR="004C2752" w:rsidRDefault="004C2752" w:rsidP="004C2752">
            <w:pPr>
              <w:pStyle w:val="a7"/>
              <w:numPr>
                <w:ilvl w:val="0"/>
                <w:numId w:val="15"/>
              </w:numPr>
              <w:rPr>
                <w:u w:val="single"/>
              </w:rPr>
            </w:pPr>
            <w:r w:rsidRPr="00AC25D1">
              <w:rPr>
                <w:rFonts w:hint="cs"/>
                <w:u w:val="single"/>
                <w:rtl/>
              </w:rPr>
              <w:t>אמצעי כיבוי:</w:t>
            </w:r>
          </w:p>
          <w:p w14:paraId="7A2BA140" w14:textId="77777777" w:rsidR="004C2752" w:rsidRDefault="004C2752" w:rsidP="004C2752">
            <w:pPr>
              <w:pStyle w:val="a7"/>
              <w:numPr>
                <w:ilvl w:val="1"/>
                <w:numId w:val="15"/>
              </w:numPr>
            </w:pPr>
            <w:r w:rsidRPr="00795088">
              <w:rPr>
                <w:rFonts w:hint="cs"/>
                <w:rtl/>
              </w:rPr>
              <w:t>במידה ומערכת הטעינה/עמדת הטעינה מותקנת בקומות החנייה של המבנה  - קומות חניה תת קרקעיות:</w:t>
            </w:r>
            <w:r w:rsidRPr="00795088">
              <w:rPr>
                <w:rtl/>
              </w:rPr>
              <w:br/>
            </w:r>
            <w:r>
              <w:rPr>
                <w:rFonts w:hint="cs"/>
                <w:rtl/>
              </w:rPr>
              <w:t xml:space="preserve">מותקנת מערכת כיבוי אוטומטית במים ברסס, </w:t>
            </w:r>
            <w:proofErr w:type="spellStart"/>
            <w:r>
              <w:rPr>
                <w:rFonts w:hint="cs"/>
                <w:rtl/>
              </w:rPr>
              <w:t>ספרינקלרים</w:t>
            </w:r>
            <w:proofErr w:type="spellEnd"/>
            <w:r>
              <w:rPr>
                <w:rFonts w:hint="cs"/>
                <w:rtl/>
              </w:rPr>
              <w:t>, מאושרת מכון התקנים, הנמצאת במצב הפעלה תקין ומתוחזקת בהתאם לנדרש בתקן 1928.</w:t>
            </w:r>
            <w:r>
              <w:rPr>
                <w:rtl/>
              </w:rPr>
              <w:br/>
            </w:r>
            <w:r>
              <w:rPr>
                <w:rFonts w:hint="cs"/>
                <w:rtl/>
              </w:rPr>
              <w:t>כמו כן מגוף ההפעלה נמצא במצב "פתוח" וקשור כך באופן קבוע בשרשרת חוליות ממתכת ומנעול תלי מתאים.</w:t>
            </w:r>
            <w:r>
              <w:rPr>
                <w:rtl/>
              </w:rPr>
              <w:br/>
            </w:r>
            <w:r>
              <w:rPr>
                <w:rFonts w:hint="cs"/>
                <w:rtl/>
              </w:rPr>
              <w:t>אישורים מעודכנים, מגיף מוסמך, המאמתים זאת מצויים ברשות המבוטחים.</w:t>
            </w:r>
          </w:p>
          <w:p w14:paraId="76D6126D" w14:textId="77777777" w:rsidR="004C2752" w:rsidRDefault="004C2752" w:rsidP="004C2752">
            <w:pPr>
              <w:pStyle w:val="a7"/>
              <w:numPr>
                <w:ilvl w:val="1"/>
                <w:numId w:val="15"/>
              </w:numPr>
            </w:pPr>
            <w:r>
              <w:rPr>
                <w:rFonts w:hint="cs"/>
                <w:rtl/>
              </w:rPr>
              <w:t xml:space="preserve">במידה ומערכת הטעינה/עמדת הטעינה מותקנת מתחת לקומת מגורים (מבנה על עמודים) מעל המתקן ההטענה מותקן </w:t>
            </w:r>
            <w:proofErr w:type="spellStart"/>
            <w:r>
              <w:rPr>
                <w:rFonts w:hint="cs"/>
                <w:rtl/>
              </w:rPr>
              <w:t>אבקומט</w:t>
            </w:r>
            <w:proofErr w:type="spellEnd"/>
            <w:r>
              <w:rPr>
                <w:rFonts w:hint="cs"/>
                <w:rtl/>
              </w:rPr>
              <w:t xml:space="preserve"> במשקל של 6 ק"ג ובידי המבוטחים מצוי אישור תקף מגוף מוסמך בדבר תקינותו. </w:t>
            </w:r>
          </w:p>
          <w:p w14:paraId="0D8DE9B2" w14:textId="77777777" w:rsidR="004C2752" w:rsidRPr="0042032F" w:rsidRDefault="004C2752" w:rsidP="004C2752">
            <w:pPr>
              <w:pStyle w:val="a7"/>
              <w:numPr>
                <w:ilvl w:val="1"/>
                <w:numId w:val="15"/>
              </w:numPr>
              <w:rPr>
                <w:rFonts w:cs="David"/>
                <w:sz w:val="28"/>
                <w:szCs w:val="28"/>
                <w:rtl/>
              </w:rPr>
            </w:pPr>
            <w:r>
              <w:rPr>
                <w:rFonts w:hint="cs"/>
                <w:rtl/>
              </w:rPr>
              <w:t xml:space="preserve">במידה ומערכת הטעינה/עמדת הטעינה מותקנת בחניה פתוחה, חצר בית מגורים צמוד קרקע/שטח פתוח, מטף המכיל 6 ק"ג אבקה יבקשה מוצב בהישג יד ובידי המבוטחים מצוי אישור מעודכן מגוף מוסמך בדבר תקינותו. </w:t>
            </w:r>
          </w:p>
        </w:tc>
        <w:tc>
          <w:tcPr>
            <w:tcW w:w="2395" w:type="dxa"/>
          </w:tcPr>
          <w:p w14:paraId="184AFC27" w14:textId="5C601F16" w:rsidR="004C2752" w:rsidRPr="00EF74D3" w:rsidRDefault="007C707D" w:rsidP="004C2752">
            <w:pPr>
              <w:rPr>
                <w:rFonts w:cs="David"/>
                <w:rtl/>
              </w:rPr>
            </w:pPr>
            <w:r w:rsidRPr="000B0F68">
              <w:rPr>
                <w:rFonts w:ascii="David" w:hAnsi="David" w:cs="David" w:hint="cs"/>
                <w:rtl/>
              </w:rPr>
              <w:lastRenderedPageBreak/>
              <w:t xml:space="preserve">עמדות טעינה </w:t>
            </w:r>
            <w:r w:rsidRPr="000B0F68">
              <w:rPr>
                <w:rFonts w:ascii="David" w:hAnsi="David" w:cs="David"/>
                <w:rtl/>
              </w:rPr>
              <w:t>–</w:t>
            </w:r>
            <w:r w:rsidRPr="000B0F68">
              <w:rPr>
                <w:rFonts w:ascii="David" w:hAnsi="David" w:cs="David" w:hint="cs"/>
                <w:rtl/>
              </w:rPr>
              <w:t xml:space="preserve"> נדח</w:t>
            </w:r>
            <w:r>
              <w:rPr>
                <w:rFonts w:ascii="David" w:hAnsi="David" w:cs="David" w:hint="cs"/>
                <w:rtl/>
              </w:rPr>
              <w:t>ות כל</w:t>
            </w:r>
            <w:r w:rsidRPr="000B0F68">
              <w:rPr>
                <w:rFonts w:ascii="David" w:hAnsi="David" w:cs="David" w:hint="cs"/>
                <w:rtl/>
              </w:rPr>
              <w:t xml:space="preserve"> הבקש</w:t>
            </w:r>
            <w:r>
              <w:rPr>
                <w:rFonts w:ascii="David" w:hAnsi="David" w:cs="David" w:hint="cs"/>
                <w:rtl/>
              </w:rPr>
              <w:t>ות.</w:t>
            </w:r>
            <w:r w:rsidRPr="000B0F68">
              <w:rPr>
                <w:rFonts w:ascii="David" w:hAnsi="David" w:cs="David" w:hint="cs"/>
                <w:rtl/>
              </w:rPr>
              <w:t xml:space="preserve"> </w:t>
            </w:r>
            <w:r w:rsidR="00A563A1">
              <w:rPr>
                <w:rFonts w:ascii="David" w:hAnsi="David" w:cs="David" w:hint="cs"/>
                <w:rtl/>
              </w:rPr>
              <w:t xml:space="preserve">בשלב זה, </w:t>
            </w:r>
            <w:r w:rsidRPr="000B0F68">
              <w:rPr>
                <w:rFonts w:ascii="David" w:hAnsi="David" w:cs="David" w:hint="cs"/>
                <w:rtl/>
              </w:rPr>
              <w:t xml:space="preserve">עמדות </w:t>
            </w:r>
            <w:r w:rsidR="00A563A1">
              <w:rPr>
                <w:rFonts w:ascii="David" w:hAnsi="David" w:cs="David" w:hint="cs"/>
                <w:rtl/>
              </w:rPr>
              <w:t>ה</w:t>
            </w:r>
            <w:r w:rsidRPr="000B0F68">
              <w:rPr>
                <w:rFonts w:ascii="David" w:hAnsi="David" w:cs="David" w:hint="cs"/>
                <w:rtl/>
              </w:rPr>
              <w:t>טעינה מופעלות ע"י ספק חיצוני.</w:t>
            </w:r>
            <w:r w:rsidR="00A563A1">
              <w:rPr>
                <w:rFonts w:ascii="David" w:hAnsi="David" w:cs="David" w:hint="cs"/>
                <w:rtl/>
              </w:rPr>
              <w:t xml:space="preserve"> </w:t>
            </w:r>
          </w:p>
        </w:tc>
      </w:tr>
      <w:tr w:rsidR="004C2752" w14:paraId="468DDF7B" w14:textId="77777777" w:rsidTr="00141F1B">
        <w:tc>
          <w:tcPr>
            <w:tcW w:w="851" w:type="dxa"/>
          </w:tcPr>
          <w:p w14:paraId="24618743" w14:textId="77777777" w:rsidR="004C2752" w:rsidRPr="004C4A7A" w:rsidRDefault="004C2752" w:rsidP="004C2752">
            <w:pPr>
              <w:rPr>
                <w:rFonts w:cs="David"/>
                <w:sz w:val="28"/>
                <w:szCs w:val="28"/>
                <w:rtl/>
              </w:rPr>
            </w:pPr>
            <w:r>
              <w:rPr>
                <w:rFonts w:cs="David" w:hint="cs"/>
                <w:sz w:val="28"/>
                <w:szCs w:val="28"/>
                <w:rtl/>
              </w:rPr>
              <w:t>26</w:t>
            </w:r>
          </w:p>
        </w:tc>
        <w:tc>
          <w:tcPr>
            <w:tcW w:w="1257" w:type="dxa"/>
          </w:tcPr>
          <w:p w14:paraId="4C8EDCF9" w14:textId="77777777" w:rsidR="004C2752" w:rsidRDefault="004C2752" w:rsidP="004C2752">
            <w:pPr>
              <w:rPr>
                <w:rFonts w:cs="David"/>
                <w:sz w:val="28"/>
                <w:szCs w:val="28"/>
                <w:rtl/>
              </w:rPr>
            </w:pPr>
            <w:r>
              <w:rPr>
                <w:rFonts w:cs="David" w:hint="cs"/>
                <w:sz w:val="28"/>
                <w:szCs w:val="28"/>
                <w:rtl/>
              </w:rPr>
              <w:t>13</w:t>
            </w:r>
          </w:p>
          <w:p w14:paraId="1FC008D0" w14:textId="77777777" w:rsidR="004C2752" w:rsidRPr="004C4A7A" w:rsidRDefault="004C2752" w:rsidP="004C2752">
            <w:pPr>
              <w:rPr>
                <w:rFonts w:cs="David"/>
                <w:sz w:val="28"/>
                <w:szCs w:val="28"/>
                <w:rtl/>
              </w:rPr>
            </w:pPr>
          </w:p>
        </w:tc>
        <w:tc>
          <w:tcPr>
            <w:tcW w:w="992" w:type="dxa"/>
          </w:tcPr>
          <w:p w14:paraId="251ECA90" w14:textId="77777777" w:rsidR="004C2752" w:rsidRDefault="004C2752" w:rsidP="004C2752">
            <w:pPr>
              <w:rPr>
                <w:rFonts w:cs="David"/>
                <w:sz w:val="28"/>
                <w:szCs w:val="28"/>
                <w:rtl/>
              </w:rPr>
            </w:pPr>
            <w:r>
              <w:rPr>
                <w:rFonts w:cs="David" w:hint="cs"/>
                <w:sz w:val="28"/>
                <w:szCs w:val="28"/>
                <w:rtl/>
              </w:rPr>
              <w:t xml:space="preserve">5.28 </w:t>
            </w:r>
          </w:p>
        </w:tc>
        <w:tc>
          <w:tcPr>
            <w:tcW w:w="5103" w:type="dxa"/>
          </w:tcPr>
          <w:p w14:paraId="294DB63A" w14:textId="77777777" w:rsidR="004C2752" w:rsidRDefault="004C2752" w:rsidP="004C2752">
            <w:pPr>
              <w:rPr>
                <w:rFonts w:cs="David"/>
                <w:sz w:val="28"/>
                <w:szCs w:val="28"/>
                <w:rtl/>
              </w:rPr>
            </w:pPr>
            <w:r>
              <w:rPr>
                <w:rFonts w:cs="David" w:hint="cs"/>
                <w:sz w:val="28"/>
                <w:szCs w:val="28"/>
                <w:rtl/>
              </w:rPr>
              <w:t>למפרט יתוסף סעיף 5.28   כדלקמן:</w:t>
            </w:r>
          </w:p>
          <w:p w14:paraId="2554A697" w14:textId="77777777" w:rsidR="004C2752" w:rsidRDefault="004C2752" w:rsidP="004C2752">
            <w:pPr>
              <w:rPr>
                <w:rFonts w:cs="David"/>
                <w:sz w:val="28"/>
                <w:szCs w:val="28"/>
                <w:rtl/>
              </w:rPr>
            </w:pPr>
            <w:r>
              <w:rPr>
                <w:rFonts w:cs="David" w:hint="cs"/>
                <w:sz w:val="28"/>
                <w:szCs w:val="28"/>
                <w:rtl/>
              </w:rPr>
              <w:t xml:space="preserve">איילון לא תטפל בתביעות צד שלישי המוגשות נגד המבוטח והמוערכות ע"י חברתנו עד גובה ההשתתפות העצמית הנקובה  בפוליסה </w:t>
            </w:r>
          </w:p>
          <w:p w14:paraId="3B87A853" w14:textId="77777777" w:rsidR="004C2752" w:rsidRDefault="004C2752" w:rsidP="004C2752">
            <w:pPr>
              <w:rPr>
                <w:rFonts w:cs="David"/>
                <w:sz w:val="28"/>
                <w:szCs w:val="28"/>
                <w:rtl/>
              </w:rPr>
            </w:pPr>
            <w:r>
              <w:rPr>
                <w:rFonts w:cs="David" w:hint="cs"/>
                <w:sz w:val="28"/>
                <w:szCs w:val="28"/>
                <w:rtl/>
              </w:rPr>
              <w:t>בכל מקרה בו נבקש מכם את ההשתתפות העצמית , אנו נספק לכם תדפיס ממחשב החברה המפרט את הוצאותינו.   תדפיס זה ייחתם בחותמת החברה וחתימה אישית וישמש כהוכחה סופית להיקף הוצאות החברה.</w:t>
            </w:r>
          </w:p>
          <w:p w14:paraId="5E515E34" w14:textId="77777777" w:rsidR="004C2752" w:rsidRPr="004B6EAE" w:rsidRDefault="004C2752" w:rsidP="004C2752">
            <w:pPr>
              <w:rPr>
                <w:rFonts w:cs="David"/>
                <w:b/>
                <w:bCs/>
                <w:sz w:val="28"/>
                <w:szCs w:val="28"/>
                <w:rtl/>
              </w:rPr>
            </w:pPr>
            <w:r w:rsidRPr="004B6EAE">
              <w:rPr>
                <w:rFonts w:cs="David" w:hint="cs"/>
                <w:b/>
                <w:bCs/>
                <w:sz w:val="28"/>
                <w:szCs w:val="28"/>
                <w:rtl/>
              </w:rPr>
              <w:t xml:space="preserve">מצ"ב נוהל טיפול  תביעות </w:t>
            </w:r>
          </w:p>
        </w:tc>
        <w:tc>
          <w:tcPr>
            <w:tcW w:w="2395" w:type="dxa"/>
          </w:tcPr>
          <w:p w14:paraId="1E3AC845" w14:textId="77777777" w:rsidR="00C325B3" w:rsidRDefault="009D479D" w:rsidP="004C2752">
            <w:pPr>
              <w:rPr>
                <w:rFonts w:cs="David"/>
                <w:rtl/>
              </w:rPr>
            </w:pPr>
            <w:r>
              <w:rPr>
                <w:rFonts w:cs="David" w:hint="cs"/>
                <w:rtl/>
              </w:rPr>
              <w:t>ה</w:t>
            </w:r>
            <w:r w:rsidR="00C325B3">
              <w:rPr>
                <w:rFonts w:cs="David" w:hint="cs"/>
                <w:rtl/>
              </w:rPr>
              <w:t>רישא של ה</w:t>
            </w:r>
            <w:r>
              <w:rPr>
                <w:rFonts w:cs="David" w:hint="cs"/>
                <w:rtl/>
              </w:rPr>
              <w:t>בקשה מקובלת.</w:t>
            </w:r>
            <w:r w:rsidR="00C325B3">
              <w:rPr>
                <w:rFonts w:cs="David" w:hint="cs"/>
                <w:rtl/>
              </w:rPr>
              <w:t xml:space="preserve"> </w:t>
            </w:r>
          </w:p>
          <w:p w14:paraId="7297D9DD" w14:textId="5A20F761" w:rsidR="004C2752" w:rsidRPr="00EF74D3" w:rsidRDefault="00C325B3" w:rsidP="004C2752">
            <w:pPr>
              <w:rPr>
                <w:rFonts w:cs="David"/>
                <w:rtl/>
              </w:rPr>
            </w:pPr>
            <w:r>
              <w:rPr>
                <w:rFonts w:cs="David" w:hint="cs"/>
                <w:rtl/>
              </w:rPr>
              <w:t xml:space="preserve">הסיפא "מצ"ב נוהל טיפול תביעות" </w:t>
            </w:r>
            <w:r>
              <w:rPr>
                <w:rFonts w:cs="David"/>
                <w:rtl/>
              </w:rPr>
              <w:t>–</w:t>
            </w:r>
            <w:r>
              <w:rPr>
                <w:rFonts w:cs="David" w:hint="cs"/>
                <w:rtl/>
              </w:rPr>
              <w:t xml:space="preserve"> הבקשה נדחית. נוהל טיפול בתביעות יסוכם אל מול החברה הזוכה.  </w:t>
            </w:r>
          </w:p>
        </w:tc>
      </w:tr>
      <w:tr w:rsidR="004C2752" w14:paraId="7353B204" w14:textId="77777777" w:rsidTr="00141F1B">
        <w:tc>
          <w:tcPr>
            <w:tcW w:w="851" w:type="dxa"/>
          </w:tcPr>
          <w:p w14:paraId="4BC3569D" w14:textId="77777777" w:rsidR="004C2752" w:rsidRDefault="004C2752" w:rsidP="004C2752">
            <w:pPr>
              <w:rPr>
                <w:rFonts w:cs="David"/>
                <w:sz w:val="28"/>
                <w:szCs w:val="28"/>
                <w:rtl/>
              </w:rPr>
            </w:pPr>
            <w:r>
              <w:rPr>
                <w:rFonts w:cs="David" w:hint="cs"/>
                <w:sz w:val="28"/>
                <w:szCs w:val="28"/>
                <w:rtl/>
              </w:rPr>
              <w:t>27</w:t>
            </w:r>
          </w:p>
        </w:tc>
        <w:tc>
          <w:tcPr>
            <w:tcW w:w="1257" w:type="dxa"/>
          </w:tcPr>
          <w:p w14:paraId="1FDE9237" w14:textId="77777777" w:rsidR="004C2752" w:rsidRPr="00816016" w:rsidRDefault="004C2752" w:rsidP="004C2752">
            <w:pPr>
              <w:rPr>
                <w:rFonts w:cs="David"/>
                <w:sz w:val="28"/>
                <w:szCs w:val="28"/>
                <w:rtl/>
              </w:rPr>
            </w:pPr>
            <w:r>
              <w:rPr>
                <w:rFonts w:cs="David" w:hint="cs"/>
                <w:sz w:val="28"/>
                <w:szCs w:val="28"/>
                <w:rtl/>
              </w:rPr>
              <w:t>14</w:t>
            </w:r>
          </w:p>
          <w:p w14:paraId="389BFEE7" w14:textId="77777777" w:rsidR="004C2752" w:rsidRPr="00816016" w:rsidRDefault="004C2752" w:rsidP="004C2752">
            <w:pPr>
              <w:rPr>
                <w:rFonts w:cs="David"/>
                <w:sz w:val="28"/>
                <w:szCs w:val="28"/>
                <w:rtl/>
              </w:rPr>
            </w:pPr>
            <w:r w:rsidRPr="00816016">
              <w:rPr>
                <w:rFonts w:cs="David" w:hint="cs"/>
                <w:sz w:val="28"/>
                <w:szCs w:val="28"/>
                <w:rtl/>
              </w:rPr>
              <w:t xml:space="preserve"> חבות מעבידים</w:t>
            </w:r>
          </w:p>
        </w:tc>
        <w:tc>
          <w:tcPr>
            <w:tcW w:w="992" w:type="dxa"/>
          </w:tcPr>
          <w:p w14:paraId="538EC33A" w14:textId="77777777" w:rsidR="004C2752" w:rsidRPr="00816016" w:rsidRDefault="004C2752" w:rsidP="004C2752">
            <w:pPr>
              <w:rPr>
                <w:rFonts w:cs="David"/>
                <w:sz w:val="28"/>
                <w:szCs w:val="28"/>
                <w:rtl/>
              </w:rPr>
            </w:pPr>
          </w:p>
        </w:tc>
        <w:tc>
          <w:tcPr>
            <w:tcW w:w="5103" w:type="dxa"/>
          </w:tcPr>
          <w:p w14:paraId="26E463B6" w14:textId="77777777" w:rsidR="004C2752" w:rsidRPr="00816016" w:rsidRDefault="004C2752" w:rsidP="004C2752">
            <w:pPr>
              <w:pStyle w:val="a7"/>
              <w:numPr>
                <w:ilvl w:val="0"/>
                <w:numId w:val="13"/>
              </w:numPr>
              <w:rPr>
                <w:rFonts w:cs="David"/>
                <w:sz w:val="28"/>
                <w:szCs w:val="28"/>
                <w:u w:val="single"/>
                <w:rtl/>
              </w:rPr>
            </w:pPr>
            <w:r w:rsidRPr="00816016">
              <w:rPr>
                <w:rFonts w:cs="David" w:hint="cs"/>
                <w:sz w:val="28"/>
                <w:szCs w:val="28"/>
                <w:rtl/>
              </w:rPr>
              <w:t xml:space="preserve">סעיף </w:t>
            </w:r>
            <w:r>
              <w:rPr>
                <w:rFonts w:cs="David" w:hint="cs"/>
                <w:sz w:val="28"/>
                <w:szCs w:val="28"/>
                <w:rtl/>
              </w:rPr>
              <w:t>6</w:t>
            </w:r>
            <w:r w:rsidRPr="00816016">
              <w:rPr>
                <w:rFonts w:cs="David" w:hint="cs"/>
                <w:sz w:val="28"/>
                <w:szCs w:val="28"/>
                <w:rtl/>
              </w:rPr>
              <w:t xml:space="preserve">.3 </w:t>
            </w:r>
            <w:r w:rsidRPr="00816016">
              <w:rPr>
                <w:rFonts w:cs="David"/>
                <w:sz w:val="28"/>
                <w:szCs w:val="28"/>
                <w:rtl/>
              </w:rPr>
              <w:t>–</w:t>
            </w:r>
            <w:r w:rsidRPr="00816016">
              <w:rPr>
                <w:rFonts w:cs="David" w:hint="cs"/>
                <w:sz w:val="28"/>
                <w:szCs w:val="28"/>
                <w:rtl/>
              </w:rPr>
              <w:t xml:space="preserve"> </w:t>
            </w:r>
            <w:r w:rsidRPr="00816016">
              <w:rPr>
                <w:rFonts w:cs="David" w:hint="cs"/>
                <w:sz w:val="28"/>
                <w:szCs w:val="28"/>
                <w:u w:val="single"/>
                <w:rtl/>
              </w:rPr>
              <w:t xml:space="preserve">בסוף הסעיף תתוספנה המילים "ובתנאי כי שכרם דווח למטבח ושולמה פרמיה בגינם" </w:t>
            </w:r>
          </w:p>
          <w:p w14:paraId="22D1F637" w14:textId="77777777" w:rsidR="004C2752" w:rsidRPr="00816016" w:rsidRDefault="004C2752" w:rsidP="004C2752">
            <w:pPr>
              <w:pStyle w:val="a7"/>
              <w:numPr>
                <w:ilvl w:val="0"/>
                <w:numId w:val="13"/>
              </w:numPr>
              <w:rPr>
                <w:rFonts w:cs="David"/>
                <w:sz w:val="28"/>
                <w:szCs w:val="28"/>
                <w:rtl/>
              </w:rPr>
            </w:pPr>
            <w:r w:rsidRPr="00816016">
              <w:rPr>
                <w:rFonts w:cs="David" w:hint="cs"/>
                <w:sz w:val="28"/>
                <w:szCs w:val="28"/>
                <w:rtl/>
              </w:rPr>
              <w:t xml:space="preserve">סעיף </w:t>
            </w:r>
            <w:r>
              <w:rPr>
                <w:rFonts w:cs="David" w:hint="cs"/>
                <w:sz w:val="28"/>
                <w:szCs w:val="28"/>
                <w:rtl/>
              </w:rPr>
              <w:t>6</w:t>
            </w:r>
            <w:r w:rsidRPr="00816016">
              <w:rPr>
                <w:rFonts w:cs="David" w:hint="cs"/>
                <w:sz w:val="28"/>
                <w:szCs w:val="28"/>
                <w:rtl/>
              </w:rPr>
              <w:t xml:space="preserve">.5- הספרה "2,000,000 ₪ " מוחלפת בספרה "1,000,000 ₪ " והספרה </w:t>
            </w:r>
            <w:r>
              <w:rPr>
                <w:rFonts w:cs="David" w:hint="cs"/>
                <w:sz w:val="28"/>
                <w:szCs w:val="28"/>
                <w:rtl/>
              </w:rPr>
              <w:t xml:space="preserve"> </w:t>
            </w:r>
            <w:r w:rsidRPr="00816016">
              <w:rPr>
                <w:rFonts w:cs="David" w:hint="cs"/>
                <w:sz w:val="28"/>
                <w:szCs w:val="28"/>
                <w:rtl/>
              </w:rPr>
              <w:lastRenderedPageBreak/>
              <w:t>"1,000,000 ₪ " מוחלפת  בספרה</w:t>
            </w:r>
            <w:r>
              <w:rPr>
                <w:rFonts w:cs="David" w:hint="cs"/>
                <w:sz w:val="28"/>
                <w:szCs w:val="28"/>
                <w:rtl/>
              </w:rPr>
              <w:t xml:space="preserve">   </w:t>
            </w:r>
            <w:r w:rsidRPr="00816016">
              <w:rPr>
                <w:rFonts w:cs="David" w:hint="cs"/>
                <w:sz w:val="28"/>
                <w:szCs w:val="28"/>
                <w:rtl/>
              </w:rPr>
              <w:t xml:space="preserve"> "500,000 ₪ "  וכן  בסוף הסעיף תתוספנה המילים כפוף לחוזר הפיקוח   2015-1-16 </w:t>
            </w:r>
          </w:p>
        </w:tc>
        <w:tc>
          <w:tcPr>
            <w:tcW w:w="2395" w:type="dxa"/>
          </w:tcPr>
          <w:p w14:paraId="520A4F63" w14:textId="6C802039" w:rsidR="002C0CE0" w:rsidRPr="002C0CE0" w:rsidRDefault="002C0CE0" w:rsidP="002C0CE0">
            <w:pPr>
              <w:pStyle w:val="a7"/>
              <w:numPr>
                <w:ilvl w:val="0"/>
                <w:numId w:val="43"/>
              </w:numPr>
              <w:tabs>
                <w:tab w:val="right" w:pos="279"/>
              </w:tabs>
              <w:ind w:left="289" w:hanging="284"/>
              <w:rPr>
                <w:rFonts w:cs="David"/>
                <w:sz w:val="24"/>
                <w:szCs w:val="24"/>
              </w:rPr>
            </w:pPr>
            <w:r w:rsidRPr="002C0CE0">
              <w:rPr>
                <w:rFonts w:cs="David" w:hint="cs"/>
                <w:b/>
                <w:bCs/>
                <w:sz w:val="24"/>
                <w:szCs w:val="24"/>
                <w:u w:val="single"/>
                <w:rtl/>
              </w:rPr>
              <w:lastRenderedPageBreak/>
              <w:t xml:space="preserve">סעיף 6.3 </w:t>
            </w:r>
            <w:r w:rsidRPr="002C0CE0">
              <w:rPr>
                <w:rFonts w:cs="David" w:hint="cs"/>
                <w:sz w:val="24"/>
                <w:szCs w:val="24"/>
                <w:rtl/>
              </w:rPr>
              <w:t xml:space="preserve">-  הבקשה נדחית. אין צורך לדווח </w:t>
            </w:r>
            <w:r w:rsidRPr="002C0CE0">
              <w:rPr>
                <w:rFonts w:cs="David"/>
                <w:sz w:val="24"/>
                <w:szCs w:val="24"/>
                <w:rtl/>
              </w:rPr>
              <w:t>–</w:t>
            </w:r>
            <w:r w:rsidRPr="002C0CE0">
              <w:rPr>
                <w:rFonts w:cs="David" w:hint="cs"/>
                <w:sz w:val="24"/>
                <w:szCs w:val="24"/>
                <w:rtl/>
              </w:rPr>
              <w:t xml:space="preserve"> ראו נוסח סעיף 4.6 בכריכת הפוליסה.</w:t>
            </w:r>
          </w:p>
          <w:p w14:paraId="6BDF5F30" w14:textId="709471C9" w:rsidR="004C2752" w:rsidRPr="002C0CE0" w:rsidRDefault="002C0CE0" w:rsidP="002C0CE0">
            <w:pPr>
              <w:pStyle w:val="a7"/>
              <w:numPr>
                <w:ilvl w:val="0"/>
                <w:numId w:val="43"/>
              </w:numPr>
              <w:tabs>
                <w:tab w:val="right" w:pos="279"/>
              </w:tabs>
              <w:ind w:left="289" w:hanging="284"/>
              <w:rPr>
                <w:rFonts w:cs="David"/>
                <w:rtl/>
              </w:rPr>
            </w:pPr>
            <w:r w:rsidRPr="002C0CE0">
              <w:rPr>
                <w:rFonts w:cs="David" w:hint="cs"/>
                <w:b/>
                <w:bCs/>
                <w:sz w:val="24"/>
                <w:szCs w:val="24"/>
                <w:u w:val="single"/>
                <w:rtl/>
              </w:rPr>
              <w:t xml:space="preserve">סעיף 6.5 </w:t>
            </w:r>
            <w:r w:rsidRPr="002C0CE0">
              <w:rPr>
                <w:rFonts w:cs="David" w:hint="cs"/>
                <w:sz w:val="24"/>
                <w:szCs w:val="24"/>
                <w:rtl/>
              </w:rPr>
              <w:t xml:space="preserve">- מקובלת ההכפפה לחוזר </w:t>
            </w:r>
            <w:r w:rsidRPr="002C0CE0">
              <w:rPr>
                <w:rFonts w:cs="David" w:hint="cs"/>
                <w:sz w:val="24"/>
                <w:szCs w:val="24"/>
                <w:rtl/>
              </w:rPr>
              <w:lastRenderedPageBreak/>
              <w:t>הפיקוח. נדחות הבקשות לגובה הכיסוי.</w:t>
            </w:r>
          </w:p>
        </w:tc>
      </w:tr>
      <w:tr w:rsidR="004C2752" w14:paraId="2337759C" w14:textId="77777777" w:rsidTr="00141F1B">
        <w:tc>
          <w:tcPr>
            <w:tcW w:w="851" w:type="dxa"/>
          </w:tcPr>
          <w:p w14:paraId="6CE12DC6" w14:textId="77777777" w:rsidR="004C2752" w:rsidRDefault="004C2752" w:rsidP="004C2752">
            <w:pPr>
              <w:rPr>
                <w:rFonts w:cs="David"/>
                <w:sz w:val="28"/>
                <w:szCs w:val="28"/>
                <w:rtl/>
              </w:rPr>
            </w:pPr>
            <w:r>
              <w:rPr>
                <w:rFonts w:cs="David" w:hint="cs"/>
                <w:sz w:val="28"/>
                <w:szCs w:val="28"/>
                <w:rtl/>
              </w:rPr>
              <w:lastRenderedPageBreak/>
              <w:t>28</w:t>
            </w:r>
          </w:p>
        </w:tc>
        <w:tc>
          <w:tcPr>
            <w:tcW w:w="1257" w:type="dxa"/>
          </w:tcPr>
          <w:p w14:paraId="15A5FB8B" w14:textId="77777777" w:rsidR="004C2752" w:rsidRDefault="004C2752" w:rsidP="004C2752">
            <w:pPr>
              <w:rPr>
                <w:rFonts w:cs="David"/>
                <w:sz w:val="28"/>
                <w:szCs w:val="28"/>
                <w:rtl/>
              </w:rPr>
            </w:pPr>
            <w:r>
              <w:rPr>
                <w:rFonts w:cs="David" w:hint="cs"/>
                <w:sz w:val="28"/>
                <w:szCs w:val="28"/>
                <w:rtl/>
              </w:rPr>
              <w:t xml:space="preserve"> 16 +17</w:t>
            </w:r>
          </w:p>
          <w:p w14:paraId="1BAFCBA8" w14:textId="77777777" w:rsidR="004C2752" w:rsidRDefault="004C2752" w:rsidP="004C2752">
            <w:pPr>
              <w:rPr>
                <w:rFonts w:cs="David"/>
                <w:sz w:val="28"/>
                <w:szCs w:val="28"/>
                <w:rtl/>
              </w:rPr>
            </w:pPr>
            <w:r>
              <w:rPr>
                <w:rFonts w:cs="David" w:hint="cs"/>
                <w:sz w:val="28"/>
                <w:szCs w:val="28"/>
                <w:rtl/>
              </w:rPr>
              <w:t xml:space="preserve"> </w:t>
            </w:r>
            <w:r w:rsidRPr="00FF7CAF">
              <w:rPr>
                <w:rFonts w:cs="David" w:hint="cs"/>
                <w:sz w:val="28"/>
                <w:szCs w:val="28"/>
                <w:rtl/>
              </w:rPr>
              <w:t>אחריות מקצועית</w:t>
            </w:r>
            <w:r>
              <w:rPr>
                <w:rFonts w:cs="David" w:hint="cs"/>
                <w:sz w:val="28"/>
                <w:szCs w:val="28"/>
                <w:rtl/>
              </w:rPr>
              <w:t xml:space="preserve">  </w:t>
            </w:r>
          </w:p>
        </w:tc>
        <w:tc>
          <w:tcPr>
            <w:tcW w:w="992" w:type="dxa"/>
          </w:tcPr>
          <w:p w14:paraId="42249C6F" w14:textId="77777777" w:rsidR="004C2752" w:rsidRDefault="004C2752" w:rsidP="004C2752">
            <w:pPr>
              <w:rPr>
                <w:rFonts w:cs="David"/>
                <w:b/>
                <w:bCs/>
                <w:sz w:val="28"/>
                <w:szCs w:val="28"/>
                <w:rtl/>
              </w:rPr>
            </w:pPr>
          </w:p>
        </w:tc>
        <w:tc>
          <w:tcPr>
            <w:tcW w:w="5103" w:type="dxa"/>
          </w:tcPr>
          <w:p w14:paraId="11923534" w14:textId="77777777" w:rsidR="004C2752" w:rsidRPr="00032773" w:rsidRDefault="004C2752" w:rsidP="004C2752">
            <w:pPr>
              <w:rPr>
                <w:rFonts w:cs="David"/>
                <w:sz w:val="28"/>
                <w:szCs w:val="28"/>
                <w:rtl/>
              </w:rPr>
            </w:pPr>
            <w:r>
              <w:rPr>
                <w:rFonts w:cs="David" w:hint="cs"/>
                <w:b/>
                <w:bCs/>
                <w:sz w:val="28"/>
                <w:szCs w:val="28"/>
                <w:rtl/>
              </w:rPr>
              <w:t xml:space="preserve">סעיף 8 </w:t>
            </w:r>
            <w:r>
              <w:rPr>
                <w:rFonts w:cs="David"/>
                <w:b/>
                <w:bCs/>
                <w:sz w:val="28"/>
                <w:szCs w:val="28"/>
                <w:rtl/>
              </w:rPr>
              <w:t>–</w:t>
            </w:r>
            <w:r>
              <w:rPr>
                <w:rFonts w:cs="David" w:hint="cs"/>
                <w:b/>
                <w:bCs/>
                <w:sz w:val="28"/>
                <w:szCs w:val="28"/>
                <w:rtl/>
              </w:rPr>
              <w:t xml:space="preserve"> </w:t>
            </w:r>
            <w:r w:rsidRPr="00032773">
              <w:rPr>
                <w:rFonts w:cs="David" w:hint="cs"/>
                <w:sz w:val="28"/>
                <w:szCs w:val="28"/>
                <w:rtl/>
              </w:rPr>
              <w:t xml:space="preserve">אחרי המילים "ביטוח אחריות מקצועית תתוספנה המילים "הכיסוי </w:t>
            </w:r>
            <w:proofErr w:type="spellStart"/>
            <w:r w:rsidRPr="00032773">
              <w:rPr>
                <w:rFonts w:cs="David" w:hint="cs"/>
                <w:sz w:val="28"/>
                <w:szCs w:val="28"/>
                <w:rtl/>
              </w:rPr>
              <w:t>הביטוחי</w:t>
            </w:r>
            <w:proofErr w:type="spellEnd"/>
            <w:r w:rsidRPr="00032773">
              <w:rPr>
                <w:rFonts w:cs="David" w:hint="cs"/>
                <w:sz w:val="28"/>
                <w:szCs w:val="28"/>
                <w:rtl/>
              </w:rPr>
              <w:t xml:space="preserve"> לפי  נוסח  פוליסה לביטוח אחריות מקצועית של איילון מהדורה 2019"</w:t>
            </w:r>
          </w:p>
          <w:p w14:paraId="310FCE6E" w14:textId="77777777" w:rsidR="004C2752" w:rsidRDefault="004C2752" w:rsidP="004C2752">
            <w:pPr>
              <w:rPr>
                <w:rFonts w:cs="David"/>
                <w:b/>
                <w:bCs/>
                <w:sz w:val="28"/>
                <w:szCs w:val="28"/>
                <w:rtl/>
              </w:rPr>
            </w:pPr>
          </w:p>
          <w:p w14:paraId="466F10D3" w14:textId="77777777" w:rsidR="004C2752" w:rsidRPr="00032773" w:rsidRDefault="004C2752" w:rsidP="004C2752">
            <w:pPr>
              <w:rPr>
                <w:rFonts w:cs="David"/>
                <w:sz w:val="28"/>
                <w:szCs w:val="28"/>
                <w:rtl/>
              </w:rPr>
            </w:pPr>
            <w:r>
              <w:rPr>
                <w:rFonts w:cs="David" w:hint="cs"/>
                <w:b/>
                <w:bCs/>
                <w:sz w:val="28"/>
                <w:szCs w:val="28"/>
                <w:rtl/>
              </w:rPr>
              <w:t xml:space="preserve">סעיף 8.1  - </w:t>
            </w:r>
            <w:r w:rsidRPr="00032773">
              <w:rPr>
                <w:rFonts w:cs="David" w:hint="cs"/>
                <w:sz w:val="28"/>
                <w:szCs w:val="28"/>
                <w:rtl/>
              </w:rPr>
              <w:t>הסעיף מבוטל ומוחלף בנוסח הבא:</w:t>
            </w:r>
          </w:p>
          <w:p w14:paraId="2DE557B4" w14:textId="77777777" w:rsidR="004C2752" w:rsidRPr="004F0C1D" w:rsidRDefault="004C2752" w:rsidP="004C2752">
            <w:pPr>
              <w:rPr>
                <w:rFonts w:cs="David"/>
                <w:b/>
                <w:bCs/>
                <w:sz w:val="28"/>
                <w:szCs w:val="28"/>
                <w:rtl/>
              </w:rPr>
            </w:pPr>
            <w:r w:rsidRPr="00032773">
              <w:rPr>
                <w:rFonts w:cs="David" w:hint="cs"/>
                <w:sz w:val="28"/>
                <w:szCs w:val="28"/>
                <w:rtl/>
              </w:rPr>
              <w:t xml:space="preserve">הכיסוי </w:t>
            </w:r>
            <w:proofErr w:type="spellStart"/>
            <w:r w:rsidRPr="00032773">
              <w:rPr>
                <w:rFonts w:cs="David" w:hint="cs"/>
                <w:sz w:val="28"/>
                <w:szCs w:val="28"/>
                <w:rtl/>
              </w:rPr>
              <w:t>הביטוחי</w:t>
            </w:r>
            <w:proofErr w:type="spellEnd"/>
            <w:r w:rsidRPr="00032773">
              <w:rPr>
                <w:rFonts w:cs="David" w:hint="cs"/>
                <w:sz w:val="28"/>
                <w:szCs w:val="28"/>
                <w:rtl/>
              </w:rPr>
              <w:t xml:space="preserve"> הינו </w:t>
            </w:r>
            <w:proofErr w:type="spellStart"/>
            <w:r w:rsidRPr="00032773">
              <w:rPr>
                <w:rFonts w:cs="David" w:hint="cs"/>
                <w:sz w:val="28"/>
                <w:szCs w:val="28"/>
                <w:rtl/>
              </w:rPr>
              <w:t>לחבותו</w:t>
            </w:r>
            <w:proofErr w:type="spellEnd"/>
            <w:r w:rsidRPr="00032773">
              <w:rPr>
                <w:rFonts w:cs="David" w:hint="cs"/>
                <w:sz w:val="28"/>
                <w:szCs w:val="28"/>
                <w:rtl/>
              </w:rPr>
              <w:t xml:space="preserve"> החוקית של המבוטח בגין בעלי מקצוע עובדיו השכירים של המבוטח במקצועות המפורטים בסעיף </w:t>
            </w:r>
            <w:r>
              <w:rPr>
                <w:rFonts w:cs="David" w:hint="cs"/>
                <w:sz w:val="28"/>
                <w:szCs w:val="28"/>
                <w:rtl/>
              </w:rPr>
              <w:t>8</w:t>
            </w:r>
            <w:r w:rsidRPr="00032773">
              <w:rPr>
                <w:rFonts w:cs="David" w:hint="cs"/>
                <w:sz w:val="28"/>
                <w:szCs w:val="28"/>
                <w:rtl/>
              </w:rPr>
              <w:t xml:space="preserve">.2 מטה וכן את </w:t>
            </w:r>
            <w:proofErr w:type="spellStart"/>
            <w:r w:rsidRPr="00032773">
              <w:rPr>
                <w:rFonts w:cs="David" w:hint="cs"/>
                <w:sz w:val="28"/>
                <w:szCs w:val="28"/>
                <w:rtl/>
              </w:rPr>
              <w:t>חבותם</w:t>
            </w:r>
            <w:proofErr w:type="spellEnd"/>
            <w:r w:rsidRPr="00032773">
              <w:rPr>
                <w:rFonts w:cs="David" w:hint="cs"/>
                <w:sz w:val="28"/>
                <w:szCs w:val="28"/>
                <w:rtl/>
              </w:rPr>
              <w:t xml:space="preserve"> הישירה של בעלי המקצועות המפורטים</w:t>
            </w:r>
            <w:r>
              <w:rPr>
                <w:rFonts w:cs="David" w:hint="cs"/>
                <w:b/>
                <w:bCs/>
                <w:sz w:val="28"/>
                <w:szCs w:val="28"/>
                <w:rtl/>
              </w:rPr>
              <w:t xml:space="preserve">. </w:t>
            </w:r>
          </w:p>
        </w:tc>
        <w:tc>
          <w:tcPr>
            <w:tcW w:w="2395" w:type="dxa"/>
          </w:tcPr>
          <w:p w14:paraId="6AB4E4AC" w14:textId="77777777" w:rsidR="008169E5" w:rsidRDefault="008169E5" w:rsidP="008169E5">
            <w:pPr>
              <w:rPr>
                <w:rFonts w:cs="David"/>
                <w:rtl/>
              </w:rPr>
            </w:pPr>
            <w:r w:rsidRPr="007746FA">
              <w:rPr>
                <w:rFonts w:cs="David" w:hint="cs"/>
                <w:b/>
                <w:bCs/>
                <w:u w:val="single"/>
                <w:rtl/>
              </w:rPr>
              <w:t xml:space="preserve">סעיף </w:t>
            </w:r>
            <w:r>
              <w:rPr>
                <w:rFonts w:cs="David" w:hint="cs"/>
                <w:b/>
                <w:bCs/>
                <w:u w:val="single"/>
                <w:rtl/>
              </w:rPr>
              <w:t>8</w:t>
            </w:r>
            <w:r>
              <w:rPr>
                <w:rFonts w:cs="David" w:hint="cs"/>
                <w:rtl/>
              </w:rPr>
              <w:t xml:space="preserve"> </w:t>
            </w:r>
            <w:r>
              <w:rPr>
                <w:rFonts w:cs="David"/>
                <w:rtl/>
              </w:rPr>
              <w:t>–</w:t>
            </w:r>
            <w:r>
              <w:rPr>
                <w:rFonts w:cs="David" w:hint="cs"/>
                <w:rtl/>
              </w:rPr>
              <w:t xml:space="preserve"> הבקשה מקובלת בכפוף להרחבות שבמכרז. </w:t>
            </w:r>
          </w:p>
          <w:p w14:paraId="38B59418" w14:textId="77777777" w:rsidR="008169E5" w:rsidRDefault="008169E5" w:rsidP="008169E5">
            <w:pPr>
              <w:rPr>
                <w:rFonts w:cs="David"/>
                <w:rtl/>
              </w:rPr>
            </w:pPr>
          </w:p>
          <w:p w14:paraId="52626131" w14:textId="28FF2EFE" w:rsidR="004C2752" w:rsidRPr="00EF74D3" w:rsidRDefault="008169E5" w:rsidP="008169E5">
            <w:pPr>
              <w:rPr>
                <w:rFonts w:cs="David"/>
                <w:rtl/>
              </w:rPr>
            </w:pPr>
            <w:r w:rsidRPr="007746FA">
              <w:rPr>
                <w:rFonts w:cs="David" w:hint="cs"/>
                <w:b/>
                <w:bCs/>
                <w:u w:val="single"/>
                <w:rtl/>
              </w:rPr>
              <w:t xml:space="preserve">סעיף </w:t>
            </w:r>
            <w:r>
              <w:rPr>
                <w:rFonts w:cs="David" w:hint="cs"/>
                <w:b/>
                <w:bCs/>
                <w:u w:val="single"/>
                <w:rtl/>
              </w:rPr>
              <w:t>8.1</w:t>
            </w:r>
            <w:r w:rsidRPr="007746FA">
              <w:rPr>
                <w:rFonts w:cs="David" w:hint="cs"/>
                <w:b/>
                <w:bCs/>
                <w:u w:val="single"/>
                <w:rtl/>
              </w:rPr>
              <w:t xml:space="preserve"> </w:t>
            </w:r>
            <w:r>
              <w:rPr>
                <w:rFonts w:cs="David"/>
                <w:rtl/>
              </w:rPr>
              <w:t>–</w:t>
            </w:r>
            <w:r>
              <w:rPr>
                <w:rFonts w:cs="David" w:hint="cs"/>
                <w:rtl/>
              </w:rPr>
              <w:t xml:space="preserve"> הבקשה נדחית. למען הסר ספק, נוסח </w:t>
            </w:r>
            <w:r w:rsidRPr="00DF6634">
              <w:rPr>
                <w:rFonts w:cs="David" w:hint="cs"/>
                <w:rtl/>
              </w:rPr>
              <w:t xml:space="preserve">סעיף </w:t>
            </w:r>
            <w:r>
              <w:rPr>
                <w:rFonts w:cs="David" w:hint="cs"/>
                <w:rtl/>
              </w:rPr>
              <w:t>8.1</w:t>
            </w:r>
            <w:r w:rsidRPr="00DF6634">
              <w:rPr>
                <w:rFonts w:cs="David" w:hint="cs"/>
                <w:rtl/>
              </w:rPr>
              <w:t xml:space="preserve"> נותר ללא שינוי.</w:t>
            </w:r>
          </w:p>
        </w:tc>
      </w:tr>
      <w:tr w:rsidR="004C2752" w14:paraId="2A4E7F7F" w14:textId="77777777" w:rsidTr="00141F1B">
        <w:tc>
          <w:tcPr>
            <w:tcW w:w="851" w:type="dxa"/>
          </w:tcPr>
          <w:p w14:paraId="21A7AF3A" w14:textId="77777777" w:rsidR="004C2752" w:rsidRDefault="004C2752" w:rsidP="004C2752">
            <w:pPr>
              <w:rPr>
                <w:rFonts w:cs="David"/>
                <w:sz w:val="28"/>
                <w:szCs w:val="28"/>
                <w:rtl/>
              </w:rPr>
            </w:pPr>
            <w:r>
              <w:rPr>
                <w:rFonts w:cs="David" w:hint="cs"/>
                <w:sz w:val="28"/>
                <w:szCs w:val="28"/>
                <w:rtl/>
              </w:rPr>
              <w:t>29</w:t>
            </w:r>
          </w:p>
        </w:tc>
        <w:tc>
          <w:tcPr>
            <w:tcW w:w="1257" w:type="dxa"/>
          </w:tcPr>
          <w:p w14:paraId="38F9F779" w14:textId="77777777" w:rsidR="004C2752" w:rsidRDefault="004C2752" w:rsidP="004C2752">
            <w:pPr>
              <w:rPr>
                <w:rFonts w:cs="David"/>
                <w:sz w:val="28"/>
                <w:szCs w:val="28"/>
                <w:rtl/>
              </w:rPr>
            </w:pPr>
          </w:p>
          <w:p w14:paraId="6897A7A9" w14:textId="77777777" w:rsidR="004C2752" w:rsidRDefault="004C2752" w:rsidP="004C2752">
            <w:pPr>
              <w:rPr>
                <w:rFonts w:cs="David"/>
                <w:sz w:val="28"/>
                <w:szCs w:val="28"/>
                <w:rtl/>
              </w:rPr>
            </w:pPr>
            <w:r>
              <w:rPr>
                <w:rFonts w:cs="David" w:hint="cs"/>
                <w:sz w:val="28"/>
                <w:szCs w:val="28"/>
                <w:rtl/>
              </w:rPr>
              <w:t>16</w:t>
            </w:r>
          </w:p>
        </w:tc>
        <w:tc>
          <w:tcPr>
            <w:tcW w:w="992" w:type="dxa"/>
          </w:tcPr>
          <w:p w14:paraId="1D07DBE8" w14:textId="77777777" w:rsidR="004C2752" w:rsidRDefault="004C2752" w:rsidP="004C2752">
            <w:pPr>
              <w:rPr>
                <w:rFonts w:cs="David"/>
                <w:sz w:val="28"/>
                <w:szCs w:val="28"/>
                <w:rtl/>
              </w:rPr>
            </w:pPr>
            <w:r>
              <w:rPr>
                <w:rFonts w:cs="David" w:hint="cs"/>
                <w:sz w:val="28"/>
                <w:szCs w:val="28"/>
                <w:rtl/>
              </w:rPr>
              <w:t>8</w:t>
            </w:r>
          </w:p>
        </w:tc>
        <w:tc>
          <w:tcPr>
            <w:tcW w:w="5103" w:type="dxa"/>
          </w:tcPr>
          <w:p w14:paraId="518C2122" w14:textId="77777777" w:rsidR="004C2752" w:rsidRDefault="004C2752" w:rsidP="004C2752">
            <w:pPr>
              <w:rPr>
                <w:rFonts w:cs="David"/>
                <w:b/>
                <w:bCs/>
                <w:sz w:val="28"/>
                <w:szCs w:val="28"/>
                <w:u w:val="single"/>
                <w:rtl/>
              </w:rPr>
            </w:pPr>
            <w:r w:rsidRPr="004B6EAE">
              <w:rPr>
                <w:rFonts w:cs="David" w:hint="cs"/>
                <w:b/>
                <w:bCs/>
                <w:sz w:val="28"/>
                <w:szCs w:val="28"/>
                <w:rtl/>
              </w:rPr>
              <w:t xml:space="preserve">סעיף </w:t>
            </w:r>
            <w:r>
              <w:rPr>
                <w:rFonts w:cs="David" w:hint="cs"/>
                <w:b/>
                <w:bCs/>
                <w:sz w:val="28"/>
                <w:szCs w:val="28"/>
                <w:rtl/>
              </w:rPr>
              <w:t>8</w:t>
            </w:r>
            <w:r w:rsidRPr="004B6EAE">
              <w:rPr>
                <w:rFonts w:cs="David" w:hint="cs"/>
                <w:b/>
                <w:bCs/>
                <w:sz w:val="28"/>
                <w:szCs w:val="28"/>
                <w:rtl/>
              </w:rPr>
              <w:t>.2</w:t>
            </w:r>
            <w:r>
              <w:rPr>
                <w:rFonts w:cs="David" w:hint="cs"/>
                <w:sz w:val="28"/>
                <w:szCs w:val="28"/>
                <w:rtl/>
              </w:rPr>
              <w:t xml:space="preserve">- </w:t>
            </w:r>
            <w:r w:rsidRPr="0077284D">
              <w:rPr>
                <w:rFonts w:cs="David" w:hint="cs"/>
                <w:sz w:val="28"/>
                <w:szCs w:val="28"/>
                <w:rtl/>
              </w:rPr>
              <w:t>המילים "אחיות, חובשים</w:t>
            </w:r>
            <w:r>
              <w:rPr>
                <w:rFonts w:cs="David" w:hint="cs"/>
                <w:b/>
                <w:bCs/>
                <w:sz w:val="28"/>
                <w:szCs w:val="28"/>
                <w:u w:val="single"/>
                <w:rtl/>
              </w:rPr>
              <w:t xml:space="preserve"> (כי אלו מקצועות הרפואה ) , </w:t>
            </w:r>
            <w:r w:rsidRPr="007026F7">
              <w:rPr>
                <w:rFonts w:cs="David" w:hint="cs"/>
                <w:b/>
                <w:bCs/>
                <w:sz w:val="28"/>
                <w:szCs w:val="28"/>
                <w:u w:val="single"/>
                <w:rtl/>
              </w:rPr>
              <w:t xml:space="preserve"> </w:t>
            </w:r>
            <w:r w:rsidRPr="0077284D">
              <w:rPr>
                <w:rFonts w:cs="David" w:hint="cs"/>
                <w:sz w:val="28"/>
                <w:szCs w:val="28"/>
                <w:rtl/>
              </w:rPr>
              <w:t>שירותים  פרא  רפואיים</w:t>
            </w:r>
            <w:r w:rsidRPr="007026F7">
              <w:rPr>
                <w:rFonts w:cs="David" w:hint="cs"/>
                <w:b/>
                <w:bCs/>
                <w:sz w:val="28"/>
                <w:szCs w:val="28"/>
                <w:u w:val="single"/>
                <w:rtl/>
              </w:rPr>
              <w:t xml:space="preserve">" </w:t>
            </w:r>
            <w:r w:rsidRPr="007026F7">
              <w:rPr>
                <w:rFonts w:cs="David"/>
                <w:b/>
                <w:bCs/>
                <w:sz w:val="28"/>
                <w:szCs w:val="28"/>
                <w:u w:val="single"/>
                <w:rtl/>
              </w:rPr>
              <w:t>–</w:t>
            </w:r>
            <w:r w:rsidRPr="007026F7">
              <w:rPr>
                <w:rFonts w:cs="David" w:hint="cs"/>
                <w:b/>
                <w:bCs/>
                <w:sz w:val="28"/>
                <w:szCs w:val="28"/>
                <w:u w:val="single"/>
                <w:rtl/>
              </w:rPr>
              <w:t xml:space="preserve"> </w:t>
            </w:r>
          </w:p>
          <w:p w14:paraId="07DFE4A1" w14:textId="77777777" w:rsidR="004C2752" w:rsidRPr="007026F7" w:rsidRDefault="004C2752" w:rsidP="004C2752">
            <w:pPr>
              <w:rPr>
                <w:rFonts w:cs="David"/>
                <w:b/>
                <w:bCs/>
                <w:sz w:val="28"/>
                <w:szCs w:val="28"/>
                <w:u w:val="single"/>
                <w:rtl/>
              </w:rPr>
            </w:pPr>
            <w:r>
              <w:rPr>
                <w:rFonts w:cs="David" w:hint="cs"/>
                <w:b/>
                <w:bCs/>
                <w:sz w:val="28"/>
                <w:szCs w:val="28"/>
                <w:u w:val="single"/>
                <w:rtl/>
              </w:rPr>
              <w:t xml:space="preserve">(כי אנו זקוקים לפירוט של בעלי המקצועות מרפאים אלטרנטיביים ) - </w:t>
            </w:r>
            <w:r w:rsidRPr="007026F7">
              <w:rPr>
                <w:rFonts w:cs="David" w:hint="cs"/>
                <w:b/>
                <w:bCs/>
                <w:sz w:val="28"/>
                <w:szCs w:val="28"/>
                <w:u w:val="single"/>
                <w:rtl/>
              </w:rPr>
              <w:t xml:space="preserve">מבוטלות </w:t>
            </w:r>
          </w:p>
          <w:p w14:paraId="3352AEB5" w14:textId="77777777" w:rsidR="004C2752" w:rsidRPr="0077284D" w:rsidRDefault="004C2752" w:rsidP="004C2752">
            <w:pPr>
              <w:rPr>
                <w:rFonts w:cs="David"/>
                <w:sz w:val="28"/>
                <w:szCs w:val="28"/>
                <w:rtl/>
              </w:rPr>
            </w:pPr>
            <w:r w:rsidRPr="0077284D">
              <w:rPr>
                <w:rFonts w:cs="David" w:hint="cs"/>
                <w:sz w:val="28"/>
                <w:szCs w:val="28"/>
                <w:rtl/>
              </w:rPr>
              <w:t xml:space="preserve">וכן המילים "מבקר פנימי" </w:t>
            </w:r>
            <w:r w:rsidRPr="0077284D">
              <w:rPr>
                <w:rFonts w:cs="David"/>
                <w:sz w:val="28"/>
                <w:szCs w:val="28"/>
                <w:rtl/>
              </w:rPr>
              <w:t>–</w:t>
            </w:r>
            <w:r w:rsidRPr="0077284D">
              <w:rPr>
                <w:rFonts w:cs="David" w:hint="cs"/>
                <w:sz w:val="28"/>
                <w:szCs w:val="28"/>
                <w:rtl/>
              </w:rPr>
              <w:t xml:space="preserve"> מבוטלות </w:t>
            </w:r>
          </w:p>
          <w:p w14:paraId="060534C4" w14:textId="77777777" w:rsidR="004C2752" w:rsidRDefault="004C2752" w:rsidP="004C2752">
            <w:pPr>
              <w:rPr>
                <w:rFonts w:cs="David"/>
                <w:b/>
                <w:bCs/>
                <w:sz w:val="28"/>
                <w:szCs w:val="28"/>
                <w:u w:val="single"/>
                <w:rtl/>
              </w:rPr>
            </w:pPr>
            <w:r>
              <w:rPr>
                <w:rFonts w:cs="David" w:hint="cs"/>
                <w:b/>
                <w:bCs/>
                <w:sz w:val="28"/>
                <w:szCs w:val="28"/>
                <w:u w:val="single"/>
                <w:rtl/>
              </w:rPr>
              <w:t>(</w:t>
            </w:r>
            <w:r w:rsidRPr="004B6EAE">
              <w:rPr>
                <w:rFonts w:cs="David" w:hint="cs"/>
                <w:b/>
                <w:bCs/>
                <w:sz w:val="28"/>
                <w:szCs w:val="28"/>
                <w:u w:val="single"/>
                <w:rtl/>
              </w:rPr>
              <w:t>כי זה תפקיד ואינו מקצוע</w:t>
            </w:r>
            <w:r>
              <w:rPr>
                <w:rFonts w:cs="David" w:hint="cs"/>
                <w:b/>
                <w:bCs/>
                <w:sz w:val="28"/>
                <w:szCs w:val="28"/>
                <w:u w:val="single"/>
                <w:rtl/>
              </w:rPr>
              <w:t>)</w:t>
            </w:r>
          </w:p>
          <w:p w14:paraId="10C602F8" w14:textId="77777777" w:rsidR="004C2752" w:rsidRPr="0077284D" w:rsidRDefault="004C2752" w:rsidP="004C2752">
            <w:pPr>
              <w:rPr>
                <w:rFonts w:cs="David"/>
                <w:sz w:val="28"/>
                <w:szCs w:val="28"/>
                <w:rtl/>
              </w:rPr>
            </w:pPr>
            <w:r w:rsidRPr="0077284D">
              <w:rPr>
                <w:rFonts w:cs="David" w:hint="cs"/>
                <w:sz w:val="28"/>
                <w:szCs w:val="28"/>
                <w:rtl/>
              </w:rPr>
              <w:t xml:space="preserve">וכן המילים "יועצים משפטיים" </w:t>
            </w:r>
            <w:r w:rsidRPr="0077284D">
              <w:rPr>
                <w:rFonts w:cs="David"/>
                <w:sz w:val="28"/>
                <w:szCs w:val="28"/>
                <w:rtl/>
              </w:rPr>
              <w:t>–</w:t>
            </w:r>
            <w:r w:rsidRPr="0077284D">
              <w:rPr>
                <w:rFonts w:cs="David" w:hint="cs"/>
                <w:sz w:val="28"/>
                <w:szCs w:val="28"/>
                <w:rtl/>
              </w:rPr>
              <w:t xml:space="preserve"> מבוטלות </w:t>
            </w:r>
          </w:p>
          <w:p w14:paraId="176CADAD" w14:textId="77777777" w:rsidR="004C2752" w:rsidRPr="0077284D" w:rsidRDefault="004C2752" w:rsidP="004C2752">
            <w:pPr>
              <w:rPr>
                <w:rFonts w:cs="David"/>
                <w:sz w:val="28"/>
                <w:szCs w:val="28"/>
                <w:rtl/>
              </w:rPr>
            </w:pPr>
            <w:r w:rsidRPr="0077284D">
              <w:rPr>
                <w:rFonts w:cs="David" w:hint="cs"/>
                <w:sz w:val="28"/>
                <w:szCs w:val="28"/>
                <w:rtl/>
              </w:rPr>
              <w:t>וכן המילים "</w:t>
            </w:r>
            <w:proofErr w:type="spellStart"/>
            <w:r w:rsidRPr="0077284D">
              <w:rPr>
                <w:rFonts w:cs="David" w:hint="cs"/>
                <w:sz w:val="28"/>
                <w:szCs w:val="28"/>
                <w:rtl/>
              </w:rPr>
              <w:t>רבש"צ</w:t>
            </w:r>
            <w:proofErr w:type="spellEnd"/>
            <w:r w:rsidRPr="0077284D">
              <w:rPr>
                <w:rFonts w:cs="David" w:hint="cs"/>
                <w:sz w:val="28"/>
                <w:szCs w:val="28"/>
                <w:rtl/>
              </w:rPr>
              <w:t xml:space="preserve">" </w:t>
            </w:r>
            <w:r w:rsidRPr="0077284D">
              <w:rPr>
                <w:rFonts w:cs="David"/>
                <w:sz w:val="28"/>
                <w:szCs w:val="28"/>
                <w:rtl/>
              </w:rPr>
              <w:t>–</w:t>
            </w:r>
            <w:r w:rsidRPr="0077284D">
              <w:rPr>
                <w:rFonts w:cs="David" w:hint="cs"/>
                <w:sz w:val="28"/>
                <w:szCs w:val="28"/>
                <w:rtl/>
              </w:rPr>
              <w:t xml:space="preserve"> בטלות ומבוטלות </w:t>
            </w:r>
          </w:p>
          <w:p w14:paraId="3F4F878F" w14:textId="77777777" w:rsidR="004C2752" w:rsidRDefault="004C2752" w:rsidP="004C2752">
            <w:pPr>
              <w:rPr>
                <w:rFonts w:cs="David"/>
                <w:b/>
                <w:bCs/>
                <w:sz w:val="28"/>
                <w:szCs w:val="28"/>
                <w:u w:val="single"/>
                <w:rtl/>
              </w:rPr>
            </w:pPr>
            <w:r w:rsidRPr="0077284D">
              <w:rPr>
                <w:rFonts w:cs="David" w:hint="cs"/>
                <w:sz w:val="28"/>
                <w:szCs w:val="28"/>
                <w:rtl/>
              </w:rPr>
              <w:t xml:space="preserve">וכן המילים  "צוותים של המבוטח לסיוע חברתי" </w:t>
            </w:r>
            <w:r w:rsidRPr="0077284D">
              <w:rPr>
                <w:rFonts w:cs="David"/>
                <w:sz w:val="28"/>
                <w:szCs w:val="28"/>
                <w:rtl/>
              </w:rPr>
              <w:t>–</w:t>
            </w:r>
            <w:r>
              <w:rPr>
                <w:rFonts w:cs="David" w:hint="cs"/>
                <w:b/>
                <w:bCs/>
                <w:sz w:val="28"/>
                <w:szCs w:val="28"/>
                <w:u w:val="single"/>
                <w:rtl/>
              </w:rPr>
              <w:t xml:space="preserve"> בטלות ומבוטלות </w:t>
            </w:r>
          </w:p>
          <w:p w14:paraId="69105E40" w14:textId="77777777" w:rsidR="004C2752" w:rsidRDefault="004C2752" w:rsidP="004C2752">
            <w:pPr>
              <w:rPr>
                <w:rFonts w:cs="David"/>
                <w:b/>
                <w:bCs/>
                <w:sz w:val="28"/>
                <w:szCs w:val="28"/>
                <w:u w:val="single"/>
                <w:rtl/>
              </w:rPr>
            </w:pPr>
            <w:r>
              <w:rPr>
                <w:rFonts w:cs="David" w:hint="cs"/>
                <w:b/>
                <w:bCs/>
                <w:sz w:val="28"/>
                <w:szCs w:val="28"/>
                <w:u w:val="single"/>
                <w:rtl/>
              </w:rPr>
              <w:t>לתשומת לבכם אי אישור סעיף זה עלול למנוע מאתנו להגיש הצעת מחיר למכרז זה עם כל המשתמע מכך!!!</w:t>
            </w:r>
          </w:p>
          <w:p w14:paraId="33FCAD45" w14:textId="77777777" w:rsidR="004C2752" w:rsidRPr="004B6EAE" w:rsidRDefault="004C2752" w:rsidP="004C2752">
            <w:pPr>
              <w:rPr>
                <w:rFonts w:cs="David"/>
                <w:b/>
                <w:bCs/>
                <w:sz w:val="28"/>
                <w:szCs w:val="28"/>
                <w:u w:val="single"/>
                <w:rtl/>
              </w:rPr>
            </w:pPr>
          </w:p>
          <w:p w14:paraId="7F8FF8BE" w14:textId="77777777" w:rsidR="004C2752" w:rsidRDefault="004C2752" w:rsidP="004C2752">
            <w:pPr>
              <w:rPr>
                <w:rFonts w:cs="David"/>
                <w:sz w:val="28"/>
                <w:szCs w:val="28"/>
                <w:rtl/>
              </w:rPr>
            </w:pPr>
            <w:r>
              <w:rPr>
                <w:rFonts w:cs="David" w:hint="cs"/>
                <w:sz w:val="28"/>
                <w:szCs w:val="28"/>
                <w:rtl/>
              </w:rPr>
              <w:t xml:space="preserve">וכן שורה 5, אחרי המילה "מגשרים" תתוספנה המילים "המאושרים ע"י בתי משפט ו/או להליך גישור המופנים ע"י  בתי משפט " </w:t>
            </w:r>
          </w:p>
          <w:p w14:paraId="51469891" w14:textId="77777777" w:rsidR="004C2752" w:rsidRDefault="004C2752" w:rsidP="004C2752">
            <w:pPr>
              <w:rPr>
                <w:rFonts w:cs="David"/>
                <w:sz w:val="28"/>
                <w:szCs w:val="28"/>
                <w:rtl/>
              </w:rPr>
            </w:pPr>
            <w:r>
              <w:rPr>
                <w:rFonts w:cs="David" w:hint="cs"/>
                <w:sz w:val="28"/>
                <w:szCs w:val="28"/>
                <w:rtl/>
              </w:rPr>
              <w:t xml:space="preserve">וכן אחרי המילים "הטרדה מינית" תתוספנה המילים "לפי חוזר הפיקוח 2015-1-16" </w:t>
            </w:r>
          </w:p>
          <w:p w14:paraId="1C57E325" w14:textId="77777777" w:rsidR="004C2752" w:rsidRPr="00305D8C" w:rsidRDefault="004C2752" w:rsidP="004C2752">
            <w:pPr>
              <w:rPr>
                <w:rFonts w:cs="David"/>
                <w:b/>
                <w:bCs/>
                <w:sz w:val="28"/>
                <w:szCs w:val="28"/>
                <w:u w:val="single"/>
                <w:rtl/>
              </w:rPr>
            </w:pPr>
          </w:p>
        </w:tc>
        <w:tc>
          <w:tcPr>
            <w:tcW w:w="2395" w:type="dxa"/>
          </w:tcPr>
          <w:p w14:paraId="77D41286" w14:textId="50F51776" w:rsidR="00541832" w:rsidRDefault="00541832" w:rsidP="00541832">
            <w:pPr>
              <w:rPr>
                <w:rFonts w:cs="David"/>
                <w:rtl/>
              </w:rPr>
            </w:pPr>
            <w:r>
              <w:rPr>
                <w:rFonts w:cs="David" w:hint="cs"/>
                <w:rtl/>
              </w:rPr>
              <w:t>מאושרת הבקשה להכפפה לחוזר הפיקוח.</w:t>
            </w:r>
          </w:p>
          <w:p w14:paraId="1DD7A63A" w14:textId="77777777" w:rsidR="00541832" w:rsidRDefault="00541832" w:rsidP="00541832">
            <w:pPr>
              <w:rPr>
                <w:rFonts w:cs="David"/>
                <w:rtl/>
              </w:rPr>
            </w:pPr>
            <w:r>
              <w:rPr>
                <w:rFonts w:cs="David" w:hint="cs"/>
                <w:rtl/>
              </w:rPr>
              <w:t xml:space="preserve"> </w:t>
            </w:r>
          </w:p>
          <w:p w14:paraId="7510C92C" w14:textId="746F66AD" w:rsidR="00541832" w:rsidRDefault="00541832" w:rsidP="00541832">
            <w:pPr>
              <w:rPr>
                <w:rFonts w:cs="David"/>
                <w:rtl/>
              </w:rPr>
            </w:pPr>
            <w:r>
              <w:rPr>
                <w:rFonts w:cs="David" w:hint="cs"/>
                <w:rtl/>
              </w:rPr>
              <w:t xml:space="preserve">כל יתר </w:t>
            </w:r>
            <w:r w:rsidRPr="00DF6634">
              <w:rPr>
                <w:rFonts w:cs="David" w:hint="cs"/>
                <w:rtl/>
              </w:rPr>
              <w:t>הבקש</w:t>
            </w:r>
            <w:r>
              <w:rPr>
                <w:rFonts w:cs="David" w:hint="cs"/>
                <w:rtl/>
              </w:rPr>
              <w:t>ות</w:t>
            </w:r>
            <w:r w:rsidRPr="00DF6634">
              <w:rPr>
                <w:rFonts w:cs="David" w:hint="cs"/>
                <w:rtl/>
              </w:rPr>
              <w:t xml:space="preserve"> נדח</w:t>
            </w:r>
            <w:r>
              <w:rPr>
                <w:rFonts w:cs="David" w:hint="cs"/>
                <w:rtl/>
              </w:rPr>
              <w:t>ו</w:t>
            </w:r>
            <w:r w:rsidRPr="00DF6634">
              <w:rPr>
                <w:rFonts w:cs="David" w:hint="cs"/>
                <w:rtl/>
              </w:rPr>
              <w:t>ת.</w:t>
            </w:r>
          </w:p>
          <w:p w14:paraId="20028F7A" w14:textId="77777777" w:rsidR="00541832" w:rsidRDefault="00541832" w:rsidP="00541832">
            <w:pPr>
              <w:rPr>
                <w:rFonts w:cs="David"/>
                <w:rtl/>
              </w:rPr>
            </w:pPr>
          </w:p>
          <w:p w14:paraId="72B1CE91" w14:textId="7EC2D136" w:rsidR="004C2752" w:rsidRPr="00EF74D3" w:rsidRDefault="00541832" w:rsidP="00541832">
            <w:pPr>
              <w:rPr>
                <w:rFonts w:cs="David"/>
                <w:rtl/>
              </w:rPr>
            </w:pPr>
            <w:r w:rsidRPr="00DF6634">
              <w:rPr>
                <w:rFonts w:cs="David" w:hint="cs"/>
                <w:rtl/>
              </w:rPr>
              <w:t xml:space="preserve">סעיף </w:t>
            </w:r>
            <w:r>
              <w:rPr>
                <w:rFonts w:cs="David" w:hint="cs"/>
                <w:rtl/>
              </w:rPr>
              <w:t>8.2</w:t>
            </w:r>
            <w:r w:rsidRPr="00DF6634">
              <w:rPr>
                <w:rFonts w:cs="David" w:hint="cs"/>
                <w:rtl/>
              </w:rPr>
              <w:t xml:space="preserve"> נותר ללא שינוי</w:t>
            </w:r>
            <w:r>
              <w:rPr>
                <w:rFonts w:cs="David" w:hint="cs"/>
                <w:rtl/>
              </w:rPr>
              <w:t>, למעט ההכפפה לחוזר הפיקוח כאמור לעיל.</w:t>
            </w:r>
          </w:p>
        </w:tc>
      </w:tr>
      <w:tr w:rsidR="005A456D" w14:paraId="5B5DE49E" w14:textId="77777777" w:rsidTr="00141F1B">
        <w:tc>
          <w:tcPr>
            <w:tcW w:w="851" w:type="dxa"/>
          </w:tcPr>
          <w:p w14:paraId="207DF77E" w14:textId="77777777" w:rsidR="005A456D" w:rsidRDefault="005A456D" w:rsidP="005A456D">
            <w:pPr>
              <w:rPr>
                <w:rFonts w:cs="David"/>
                <w:sz w:val="28"/>
                <w:szCs w:val="28"/>
                <w:rtl/>
              </w:rPr>
            </w:pPr>
            <w:r>
              <w:rPr>
                <w:rFonts w:cs="David" w:hint="cs"/>
                <w:sz w:val="28"/>
                <w:szCs w:val="28"/>
                <w:rtl/>
              </w:rPr>
              <w:t>30</w:t>
            </w:r>
          </w:p>
        </w:tc>
        <w:tc>
          <w:tcPr>
            <w:tcW w:w="1257" w:type="dxa"/>
          </w:tcPr>
          <w:p w14:paraId="1B8C53C6" w14:textId="77777777" w:rsidR="005A456D" w:rsidRDefault="005A456D" w:rsidP="005A456D">
            <w:pPr>
              <w:rPr>
                <w:rFonts w:cs="David"/>
                <w:sz w:val="28"/>
                <w:szCs w:val="28"/>
                <w:rtl/>
              </w:rPr>
            </w:pPr>
            <w:r>
              <w:rPr>
                <w:rFonts w:cs="David" w:hint="cs"/>
                <w:sz w:val="28"/>
                <w:szCs w:val="28"/>
                <w:rtl/>
              </w:rPr>
              <w:t>16</w:t>
            </w:r>
          </w:p>
        </w:tc>
        <w:tc>
          <w:tcPr>
            <w:tcW w:w="992" w:type="dxa"/>
          </w:tcPr>
          <w:p w14:paraId="717692D7" w14:textId="77777777" w:rsidR="005A456D" w:rsidRDefault="005A456D" w:rsidP="005A456D">
            <w:pPr>
              <w:rPr>
                <w:rFonts w:cs="David"/>
                <w:sz w:val="28"/>
                <w:szCs w:val="28"/>
                <w:rtl/>
              </w:rPr>
            </w:pPr>
            <w:r>
              <w:rPr>
                <w:rFonts w:cs="David" w:hint="cs"/>
                <w:sz w:val="28"/>
                <w:szCs w:val="28"/>
                <w:rtl/>
              </w:rPr>
              <w:t>8</w:t>
            </w:r>
          </w:p>
        </w:tc>
        <w:tc>
          <w:tcPr>
            <w:tcW w:w="5103" w:type="dxa"/>
          </w:tcPr>
          <w:p w14:paraId="6CEC3FFC" w14:textId="77777777" w:rsidR="005A456D" w:rsidRPr="00606D34" w:rsidRDefault="005A456D" w:rsidP="005A456D">
            <w:pPr>
              <w:pStyle w:val="a7"/>
              <w:numPr>
                <w:ilvl w:val="0"/>
                <w:numId w:val="14"/>
              </w:numPr>
              <w:rPr>
                <w:rFonts w:cs="David"/>
                <w:sz w:val="28"/>
                <w:szCs w:val="28"/>
              </w:rPr>
            </w:pPr>
            <w:r w:rsidRPr="0025616A">
              <w:rPr>
                <w:rFonts w:cs="David" w:hint="cs"/>
                <w:b/>
                <w:bCs/>
                <w:sz w:val="28"/>
                <w:szCs w:val="28"/>
                <w:u w:val="single"/>
                <w:rtl/>
              </w:rPr>
              <w:t xml:space="preserve">סעיף </w:t>
            </w:r>
            <w:r>
              <w:rPr>
                <w:rFonts w:cs="David" w:hint="cs"/>
                <w:b/>
                <w:bCs/>
                <w:sz w:val="28"/>
                <w:szCs w:val="28"/>
                <w:u w:val="single"/>
                <w:rtl/>
              </w:rPr>
              <w:t>8</w:t>
            </w:r>
            <w:r w:rsidRPr="0025616A">
              <w:rPr>
                <w:rFonts w:cs="David" w:hint="cs"/>
                <w:b/>
                <w:bCs/>
                <w:sz w:val="28"/>
                <w:szCs w:val="28"/>
                <w:u w:val="single"/>
                <w:rtl/>
              </w:rPr>
              <w:t xml:space="preserve">.4 </w:t>
            </w:r>
            <w:r w:rsidRPr="004B6EAE">
              <w:rPr>
                <w:rFonts w:cs="David"/>
                <w:b/>
                <w:bCs/>
                <w:sz w:val="28"/>
                <w:szCs w:val="28"/>
                <w:u w:val="single"/>
                <w:rtl/>
              </w:rPr>
              <w:t>–</w:t>
            </w:r>
            <w:r w:rsidRPr="00606D34">
              <w:rPr>
                <w:rFonts w:cs="David" w:hint="cs"/>
                <w:sz w:val="28"/>
                <w:szCs w:val="28"/>
                <w:rtl/>
              </w:rPr>
              <w:t xml:space="preserve">המילים "של כל אחד מעובדי המבוטח" </w:t>
            </w:r>
            <w:r w:rsidRPr="00606D34">
              <w:rPr>
                <w:rFonts w:cs="David"/>
                <w:sz w:val="28"/>
                <w:szCs w:val="28"/>
                <w:rtl/>
              </w:rPr>
              <w:t>–</w:t>
            </w:r>
            <w:r w:rsidRPr="00606D34">
              <w:rPr>
                <w:rFonts w:cs="David" w:hint="cs"/>
                <w:sz w:val="28"/>
                <w:szCs w:val="28"/>
                <w:rtl/>
              </w:rPr>
              <w:t xml:space="preserve"> בטלות ומבוטלות</w:t>
            </w:r>
          </w:p>
          <w:p w14:paraId="3E5F8661" w14:textId="77777777" w:rsidR="005A456D" w:rsidRPr="00606D34" w:rsidRDefault="005A456D" w:rsidP="005A456D">
            <w:pPr>
              <w:pStyle w:val="a7"/>
              <w:rPr>
                <w:rFonts w:cs="David"/>
                <w:sz w:val="28"/>
                <w:szCs w:val="28"/>
                <w:rtl/>
              </w:rPr>
            </w:pPr>
            <w:r w:rsidRPr="00606D34">
              <w:rPr>
                <w:rFonts w:cs="David" w:hint="cs"/>
                <w:sz w:val="28"/>
                <w:szCs w:val="28"/>
                <w:rtl/>
              </w:rPr>
              <w:t>וכן בסוף הסעיף   תתוספנה המילים "המועסקים ע"י המבוטח על בסיס קבוע  במהלך כל שנת  הביטוח ובמקצועות</w:t>
            </w:r>
            <w:r w:rsidRPr="004B6EAE">
              <w:rPr>
                <w:rFonts w:cs="David" w:hint="cs"/>
                <w:b/>
                <w:bCs/>
                <w:sz w:val="28"/>
                <w:szCs w:val="28"/>
                <w:u w:val="single"/>
                <w:rtl/>
              </w:rPr>
              <w:t xml:space="preserve"> </w:t>
            </w:r>
            <w:r w:rsidRPr="00606D34">
              <w:rPr>
                <w:rFonts w:cs="David" w:hint="cs"/>
                <w:sz w:val="28"/>
                <w:szCs w:val="28"/>
                <w:rtl/>
              </w:rPr>
              <w:t xml:space="preserve">המפורטים בסעיף 7.2 לעיל" </w:t>
            </w:r>
          </w:p>
          <w:p w14:paraId="71B31D5D" w14:textId="77777777" w:rsidR="005A456D" w:rsidRDefault="005A456D" w:rsidP="005A456D">
            <w:pPr>
              <w:rPr>
                <w:rFonts w:cs="David"/>
                <w:b/>
                <w:bCs/>
                <w:sz w:val="28"/>
                <w:szCs w:val="28"/>
                <w:u w:val="single"/>
                <w:rtl/>
              </w:rPr>
            </w:pPr>
            <w:r>
              <w:rPr>
                <w:rFonts w:cs="David" w:hint="cs"/>
                <w:b/>
                <w:bCs/>
                <w:sz w:val="28"/>
                <w:szCs w:val="28"/>
                <w:u w:val="single"/>
                <w:rtl/>
              </w:rPr>
              <w:t>לתשומת לבכם אי אישור סעיף זה עלול למנוע מאתנו להגיש הצעת מחיר למכרז זה עם כל המשתמע מכך!!!</w:t>
            </w:r>
          </w:p>
          <w:p w14:paraId="7F7A68B9" w14:textId="77777777" w:rsidR="005A456D" w:rsidRDefault="005A456D" w:rsidP="005A456D">
            <w:pPr>
              <w:pStyle w:val="a7"/>
              <w:rPr>
                <w:rFonts w:cs="David"/>
                <w:sz w:val="28"/>
                <w:szCs w:val="28"/>
                <w:rtl/>
              </w:rPr>
            </w:pPr>
          </w:p>
          <w:p w14:paraId="16108FCC" w14:textId="77777777" w:rsidR="005A456D" w:rsidRPr="0016547A" w:rsidRDefault="005A456D" w:rsidP="005A456D">
            <w:pPr>
              <w:pStyle w:val="a7"/>
              <w:rPr>
                <w:rFonts w:cs="David"/>
                <w:sz w:val="28"/>
                <w:szCs w:val="28"/>
              </w:rPr>
            </w:pPr>
          </w:p>
          <w:p w14:paraId="14695210" w14:textId="77777777" w:rsidR="005A456D" w:rsidRPr="00606D34" w:rsidRDefault="005A456D" w:rsidP="005A456D">
            <w:pPr>
              <w:pStyle w:val="a7"/>
              <w:numPr>
                <w:ilvl w:val="0"/>
                <w:numId w:val="14"/>
              </w:numPr>
              <w:rPr>
                <w:rFonts w:cs="David"/>
                <w:sz w:val="28"/>
                <w:szCs w:val="28"/>
              </w:rPr>
            </w:pPr>
            <w:r w:rsidRPr="00606D34">
              <w:rPr>
                <w:rFonts w:cs="David" w:hint="cs"/>
                <w:sz w:val="28"/>
                <w:szCs w:val="28"/>
                <w:rtl/>
              </w:rPr>
              <w:lastRenderedPageBreak/>
              <w:t xml:space="preserve">סעיף 8.5 </w:t>
            </w:r>
            <w:r w:rsidRPr="00606D34">
              <w:rPr>
                <w:rFonts w:cs="David"/>
                <w:sz w:val="28"/>
                <w:szCs w:val="28"/>
                <w:rtl/>
              </w:rPr>
              <w:t>–</w:t>
            </w:r>
            <w:r w:rsidRPr="00606D34">
              <w:rPr>
                <w:rFonts w:cs="David" w:hint="cs"/>
                <w:sz w:val="28"/>
                <w:szCs w:val="28"/>
                <w:rtl/>
              </w:rPr>
              <w:t xml:space="preserve"> שורה 1, אחרי המילים "הנכנסים" </w:t>
            </w:r>
            <w:r w:rsidRPr="00606D34">
              <w:rPr>
                <w:rFonts w:cs="David"/>
                <w:sz w:val="28"/>
                <w:szCs w:val="28"/>
                <w:rtl/>
              </w:rPr>
              <w:t>–</w:t>
            </w:r>
            <w:r w:rsidRPr="00606D34">
              <w:rPr>
                <w:rFonts w:cs="David" w:hint="cs"/>
                <w:sz w:val="28"/>
                <w:szCs w:val="28"/>
                <w:rtl/>
              </w:rPr>
              <w:t xml:space="preserve"> תתוספנה המילים "כפוף לתאריך </w:t>
            </w:r>
            <w:proofErr w:type="spellStart"/>
            <w:r w:rsidRPr="00606D34">
              <w:rPr>
                <w:rFonts w:cs="David" w:hint="cs"/>
                <w:sz w:val="28"/>
                <w:szCs w:val="28"/>
                <w:rtl/>
              </w:rPr>
              <w:t>רטרו</w:t>
            </w:r>
            <w:proofErr w:type="spellEnd"/>
            <w:r w:rsidRPr="00606D34">
              <w:rPr>
                <w:rFonts w:cs="David" w:hint="cs"/>
                <w:sz w:val="28"/>
                <w:szCs w:val="28"/>
                <w:rtl/>
              </w:rPr>
              <w:t xml:space="preserve"> מיום תחילת עבודתם אצל המבוטח בלבד" </w:t>
            </w:r>
          </w:p>
          <w:p w14:paraId="277DF832" w14:textId="77777777" w:rsidR="005A456D" w:rsidRPr="00606D34" w:rsidRDefault="005A456D" w:rsidP="005A456D">
            <w:pPr>
              <w:pStyle w:val="a7"/>
              <w:rPr>
                <w:rFonts w:cs="David"/>
                <w:sz w:val="28"/>
                <w:szCs w:val="28"/>
                <w:rtl/>
              </w:rPr>
            </w:pPr>
            <w:r w:rsidRPr="00606D34">
              <w:rPr>
                <w:rFonts w:cs="David" w:hint="cs"/>
                <w:sz w:val="28"/>
                <w:szCs w:val="28"/>
                <w:rtl/>
              </w:rPr>
              <w:t xml:space="preserve">וכן  אחרי המילים "ו/או עובדים פורשים " תתוספנה המילים "במקצועות המפורטים בסעיף </w:t>
            </w:r>
            <w:r>
              <w:rPr>
                <w:rFonts w:cs="David" w:hint="cs"/>
                <w:sz w:val="28"/>
                <w:szCs w:val="28"/>
                <w:rtl/>
              </w:rPr>
              <w:t>8</w:t>
            </w:r>
            <w:r w:rsidRPr="00606D34">
              <w:rPr>
                <w:rFonts w:cs="David" w:hint="cs"/>
                <w:sz w:val="28"/>
                <w:szCs w:val="28"/>
                <w:rtl/>
              </w:rPr>
              <w:t>.2 לעיל ועד 7 שנים מיום  הפרישה</w:t>
            </w:r>
          </w:p>
          <w:p w14:paraId="26A75B79" w14:textId="77777777" w:rsidR="005A456D" w:rsidRPr="00DF1F97" w:rsidRDefault="005A456D" w:rsidP="005A456D">
            <w:pPr>
              <w:pStyle w:val="a7"/>
              <w:rPr>
                <w:rFonts w:cs="David"/>
                <w:sz w:val="28"/>
                <w:szCs w:val="28"/>
                <w:u w:val="single"/>
                <w:rtl/>
              </w:rPr>
            </w:pPr>
            <w:r w:rsidRPr="00606D34">
              <w:rPr>
                <w:rFonts w:cs="David" w:hint="cs"/>
                <w:sz w:val="28"/>
                <w:szCs w:val="28"/>
                <w:rtl/>
              </w:rPr>
              <w:t>ו/או עד מועד פג תוקף הפוליסה המוקדם מבינים"</w:t>
            </w:r>
            <w:r w:rsidRPr="007026F7">
              <w:rPr>
                <w:rFonts w:cs="David" w:hint="cs"/>
                <w:b/>
                <w:bCs/>
                <w:sz w:val="28"/>
                <w:szCs w:val="28"/>
                <w:u w:val="single"/>
                <w:rtl/>
              </w:rPr>
              <w:t xml:space="preserve">  </w:t>
            </w:r>
          </w:p>
        </w:tc>
        <w:tc>
          <w:tcPr>
            <w:tcW w:w="2395" w:type="dxa"/>
          </w:tcPr>
          <w:p w14:paraId="7E2CA23E" w14:textId="77777777" w:rsidR="005A456D" w:rsidRPr="005A456D" w:rsidRDefault="005A456D" w:rsidP="005A456D">
            <w:pPr>
              <w:pStyle w:val="a7"/>
              <w:numPr>
                <w:ilvl w:val="0"/>
                <w:numId w:val="44"/>
              </w:numPr>
              <w:ind w:left="284" w:hanging="284"/>
              <w:rPr>
                <w:rFonts w:cs="David"/>
                <w:sz w:val="24"/>
                <w:szCs w:val="24"/>
              </w:rPr>
            </w:pPr>
            <w:r w:rsidRPr="00BB1F3D">
              <w:rPr>
                <w:rFonts w:cs="David" w:hint="cs"/>
                <w:b/>
                <w:bCs/>
                <w:sz w:val="24"/>
                <w:szCs w:val="24"/>
                <w:u w:val="single"/>
                <w:rtl/>
              </w:rPr>
              <w:lastRenderedPageBreak/>
              <w:t xml:space="preserve">סעיף </w:t>
            </w:r>
            <w:r>
              <w:rPr>
                <w:rFonts w:cs="David" w:hint="cs"/>
                <w:b/>
                <w:bCs/>
                <w:sz w:val="24"/>
                <w:szCs w:val="24"/>
                <w:u w:val="single"/>
                <w:rtl/>
              </w:rPr>
              <w:t>8</w:t>
            </w:r>
            <w:r w:rsidRPr="00BB1F3D">
              <w:rPr>
                <w:rFonts w:cs="David" w:hint="cs"/>
                <w:b/>
                <w:bCs/>
                <w:sz w:val="24"/>
                <w:szCs w:val="24"/>
                <w:u w:val="single"/>
                <w:rtl/>
              </w:rPr>
              <w:t xml:space="preserve">.4 </w:t>
            </w:r>
            <w:r>
              <w:rPr>
                <w:rFonts w:cs="David"/>
                <w:sz w:val="24"/>
                <w:szCs w:val="24"/>
                <w:rtl/>
              </w:rPr>
              <w:t>–</w:t>
            </w:r>
            <w:r w:rsidRPr="00F135C0">
              <w:rPr>
                <w:rFonts w:cs="David" w:hint="cs"/>
                <w:sz w:val="24"/>
                <w:szCs w:val="24"/>
                <w:rtl/>
              </w:rPr>
              <w:t xml:space="preserve"> </w:t>
            </w:r>
            <w:r>
              <w:rPr>
                <w:rFonts w:cs="David" w:hint="cs"/>
                <w:sz w:val="24"/>
                <w:szCs w:val="24"/>
                <w:rtl/>
              </w:rPr>
              <w:t xml:space="preserve">כל הבקשות נדחות. נוסח </w:t>
            </w:r>
            <w:r w:rsidRPr="005A456D">
              <w:rPr>
                <w:rFonts w:cs="David" w:hint="cs"/>
                <w:sz w:val="24"/>
                <w:szCs w:val="24"/>
                <w:rtl/>
              </w:rPr>
              <w:t xml:space="preserve">סעיף 8.4 נותר ללא שינוי. </w:t>
            </w:r>
          </w:p>
          <w:p w14:paraId="7D6D0B78" w14:textId="750C0755" w:rsidR="005A456D" w:rsidRPr="005A456D" w:rsidRDefault="005A456D" w:rsidP="005A456D">
            <w:pPr>
              <w:pStyle w:val="a7"/>
              <w:numPr>
                <w:ilvl w:val="0"/>
                <w:numId w:val="44"/>
              </w:numPr>
              <w:ind w:left="284" w:hanging="284"/>
              <w:rPr>
                <w:rFonts w:cs="David"/>
                <w:sz w:val="24"/>
                <w:szCs w:val="24"/>
                <w:rtl/>
              </w:rPr>
            </w:pPr>
            <w:r w:rsidRPr="005A456D">
              <w:rPr>
                <w:rFonts w:cs="David" w:hint="cs"/>
                <w:b/>
                <w:bCs/>
                <w:sz w:val="24"/>
                <w:szCs w:val="24"/>
                <w:u w:val="single"/>
                <w:rtl/>
              </w:rPr>
              <w:t>סעיף 8.5</w:t>
            </w:r>
            <w:r w:rsidRPr="005A456D">
              <w:rPr>
                <w:rFonts w:cs="David" w:hint="cs"/>
                <w:sz w:val="24"/>
                <w:szCs w:val="24"/>
                <w:rtl/>
              </w:rPr>
              <w:t xml:space="preserve"> </w:t>
            </w:r>
            <w:r w:rsidRPr="005A456D">
              <w:rPr>
                <w:rFonts w:cs="David"/>
                <w:sz w:val="24"/>
                <w:szCs w:val="24"/>
                <w:rtl/>
              </w:rPr>
              <w:t>–</w:t>
            </w:r>
            <w:r w:rsidRPr="005A456D">
              <w:rPr>
                <w:rFonts w:cs="David" w:hint="cs"/>
                <w:sz w:val="24"/>
                <w:szCs w:val="24"/>
                <w:rtl/>
              </w:rPr>
              <w:t xml:space="preserve">הבקשה מקובלת בכפוף שבסיפא, </w:t>
            </w:r>
            <w:r w:rsidRPr="00841892">
              <w:rPr>
                <w:rFonts w:cs="David" w:hint="cs"/>
                <w:b/>
                <w:bCs/>
                <w:sz w:val="24"/>
                <w:szCs w:val="24"/>
                <w:u w:val="single"/>
                <w:rtl/>
              </w:rPr>
              <w:t>במקום</w:t>
            </w:r>
            <w:r w:rsidR="00841892">
              <w:rPr>
                <w:rFonts w:cs="David" w:hint="cs"/>
                <w:b/>
                <w:bCs/>
                <w:sz w:val="24"/>
                <w:szCs w:val="24"/>
                <w:u w:val="single"/>
                <w:rtl/>
              </w:rPr>
              <w:t xml:space="preserve"> המילים:</w:t>
            </w:r>
            <w:r w:rsidRPr="005A456D">
              <w:rPr>
                <w:rFonts w:cs="David" w:hint="cs"/>
                <w:sz w:val="24"/>
                <w:szCs w:val="24"/>
                <w:rtl/>
              </w:rPr>
              <w:t xml:space="preserve"> "המפורטים בסעיף </w:t>
            </w:r>
            <w:r w:rsidR="00BB0AEE">
              <w:rPr>
                <w:rFonts w:cs="David" w:hint="cs"/>
                <w:sz w:val="24"/>
                <w:szCs w:val="24"/>
                <w:rtl/>
              </w:rPr>
              <w:t>8</w:t>
            </w:r>
            <w:r w:rsidRPr="005A456D">
              <w:rPr>
                <w:rFonts w:cs="David" w:hint="cs"/>
                <w:sz w:val="24"/>
                <w:szCs w:val="24"/>
                <w:rtl/>
              </w:rPr>
              <w:t>.2 לעיל</w:t>
            </w:r>
            <w:r w:rsidR="00F55815">
              <w:rPr>
                <w:rFonts w:cs="David" w:hint="cs"/>
                <w:sz w:val="24"/>
                <w:szCs w:val="24"/>
                <w:rtl/>
              </w:rPr>
              <w:t xml:space="preserve"> ועד 7 שנים מיום הפרישה ו/או עד </w:t>
            </w:r>
            <w:r w:rsidR="00841892">
              <w:rPr>
                <w:rFonts w:cs="David" w:hint="cs"/>
                <w:sz w:val="24"/>
                <w:szCs w:val="24"/>
                <w:rtl/>
              </w:rPr>
              <w:t xml:space="preserve">מועד פג תוקף הפוליסה המוקדם </w:t>
            </w:r>
            <w:proofErr w:type="spellStart"/>
            <w:r w:rsidR="00841892">
              <w:rPr>
                <w:rFonts w:cs="David" w:hint="cs"/>
                <w:sz w:val="24"/>
                <w:szCs w:val="24"/>
                <w:rtl/>
              </w:rPr>
              <w:t>מביניהם</w:t>
            </w:r>
            <w:proofErr w:type="spellEnd"/>
            <w:r w:rsidRPr="005A456D">
              <w:rPr>
                <w:rFonts w:cs="David" w:hint="cs"/>
                <w:sz w:val="24"/>
                <w:szCs w:val="24"/>
                <w:rtl/>
              </w:rPr>
              <w:t>"</w:t>
            </w:r>
            <w:r w:rsidR="00BB0AEE">
              <w:rPr>
                <w:rFonts w:cs="David" w:hint="cs"/>
                <w:sz w:val="24"/>
                <w:szCs w:val="24"/>
                <w:rtl/>
              </w:rPr>
              <w:t xml:space="preserve"> </w:t>
            </w:r>
            <w:r w:rsidRPr="00841892">
              <w:rPr>
                <w:rFonts w:cs="David" w:hint="cs"/>
                <w:b/>
                <w:bCs/>
                <w:sz w:val="24"/>
                <w:szCs w:val="24"/>
                <w:u w:val="single"/>
                <w:rtl/>
              </w:rPr>
              <w:t>יבוא</w:t>
            </w:r>
            <w:r w:rsidRPr="005A456D">
              <w:rPr>
                <w:rFonts w:cs="David" w:hint="cs"/>
                <w:sz w:val="24"/>
                <w:szCs w:val="24"/>
                <w:rtl/>
              </w:rPr>
              <w:t xml:space="preserve">: </w:t>
            </w:r>
            <w:r w:rsidRPr="005A456D">
              <w:rPr>
                <w:rFonts w:cs="David" w:hint="cs"/>
                <w:sz w:val="24"/>
                <w:szCs w:val="24"/>
                <w:rtl/>
              </w:rPr>
              <w:lastRenderedPageBreak/>
              <w:t>"המפורטים בסעיפים 8.1 ו-8.2 לעיל"</w:t>
            </w:r>
            <w:r w:rsidR="00872E1C">
              <w:rPr>
                <w:rFonts w:cs="David" w:hint="cs"/>
                <w:sz w:val="24"/>
                <w:szCs w:val="24"/>
                <w:rtl/>
              </w:rPr>
              <w:t xml:space="preserve"> בלבד</w:t>
            </w:r>
            <w:r w:rsidRPr="005A456D">
              <w:rPr>
                <w:rFonts w:cs="David" w:hint="cs"/>
                <w:sz w:val="24"/>
                <w:szCs w:val="24"/>
                <w:rtl/>
              </w:rPr>
              <w:t>.</w:t>
            </w:r>
          </w:p>
        </w:tc>
      </w:tr>
      <w:tr w:rsidR="005A456D" w14:paraId="3EDBC9EE" w14:textId="77777777" w:rsidTr="00141F1B">
        <w:tc>
          <w:tcPr>
            <w:tcW w:w="851" w:type="dxa"/>
          </w:tcPr>
          <w:p w14:paraId="3C185C23" w14:textId="77777777" w:rsidR="005A456D" w:rsidRDefault="005A456D" w:rsidP="005A456D">
            <w:pPr>
              <w:rPr>
                <w:rFonts w:cs="David"/>
                <w:sz w:val="28"/>
                <w:szCs w:val="28"/>
                <w:rtl/>
              </w:rPr>
            </w:pPr>
            <w:r>
              <w:rPr>
                <w:rFonts w:cs="David" w:hint="cs"/>
                <w:sz w:val="28"/>
                <w:szCs w:val="28"/>
                <w:rtl/>
              </w:rPr>
              <w:lastRenderedPageBreak/>
              <w:t>31</w:t>
            </w:r>
          </w:p>
        </w:tc>
        <w:tc>
          <w:tcPr>
            <w:tcW w:w="1257" w:type="dxa"/>
          </w:tcPr>
          <w:p w14:paraId="0D938349" w14:textId="77777777" w:rsidR="005A456D" w:rsidRDefault="005A456D" w:rsidP="005A456D">
            <w:pPr>
              <w:rPr>
                <w:rFonts w:cs="David"/>
                <w:sz w:val="28"/>
                <w:szCs w:val="28"/>
                <w:rtl/>
              </w:rPr>
            </w:pPr>
            <w:r>
              <w:rPr>
                <w:rFonts w:cs="David" w:hint="cs"/>
                <w:sz w:val="28"/>
                <w:szCs w:val="28"/>
                <w:rtl/>
              </w:rPr>
              <w:t>16</w:t>
            </w:r>
          </w:p>
        </w:tc>
        <w:tc>
          <w:tcPr>
            <w:tcW w:w="992" w:type="dxa"/>
          </w:tcPr>
          <w:p w14:paraId="6F202F74" w14:textId="77777777" w:rsidR="005A456D" w:rsidRDefault="005A456D" w:rsidP="005A456D">
            <w:pPr>
              <w:rPr>
                <w:rFonts w:cs="David"/>
                <w:sz w:val="28"/>
                <w:szCs w:val="28"/>
                <w:rtl/>
              </w:rPr>
            </w:pPr>
            <w:r>
              <w:rPr>
                <w:rFonts w:cs="David" w:hint="cs"/>
                <w:sz w:val="28"/>
                <w:szCs w:val="28"/>
                <w:rtl/>
              </w:rPr>
              <w:t>8.6</w:t>
            </w:r>
          </w:p>
        </w:tc>
        <w:tc>
          <w:tcPr>
            <w:tcW w:w="5103" w:type="dxa"/>
          </w:tcPr>
          <w:p w14:paraId="40C96E3A" w14:textId="77777777" w:rsidR="005A456D" w:rsidRDefault="005A456D" w:rsidP="005A456D">
            <w:pPr>
              <w:rPr>
                <w:rFonts w:cs="David"/>
                <w:sz w:val="28"/>
                <w:szCs w:val="28"/>
                <w:rtl/>
              </w:rPr>
            </w:pPr>
            <w:r>
              <w:rPr>
                <w:rFonts w:cs="David" w:hint="cs"/>
                <w:sz w:val="28"/>
                <w:szCs w:val="28"/>
                <w:rtl/>
              </w:rPr>
              <w:t>לסעיפים המפורטים מטה תתוספנה המילים :</w:t>
            </w:r>
          </w:p>
          <w:p w14:paraId="0A966EEE" w14:textId="77777777" w:rsidR="005A456D" w:rsidRDefault="005A456D" w:rsidP="005A456D">
            <w:pPr>
              <w:rPr>
                <w:rFonts w:cs="David"/>
                <w:sz w:val="28"/>
                <w:szCs w:val="28"/>
                <w:rtl/>
              </w:rPr>
            </w:pPr>
            <w:r>
              <w:rPr>
                <w:rFonts w:cs="David" w:hint="cs"/>
                <w:sz w:val="28"/>
                <w:szCs w:val="28"/>
                <w:rtl/>
              </w:rPr>
              <w:t xml:space="preserve">סעיף 8.6.1 - לפי הרחבה 2.3 </w:t>
            </w:r>
          </w:p>
          <w:p w14:paraId="482A5B5B" w14:textId="77777777" w:rsidR="005A456D" w:rsidRDefault="005A456D" w:rsidP="005A456D">
            <w:pPr>
              <w:rPr>
                <w:rFonts w:cs="David"/>
                <w:sz w:val="28"/>
                <w:szCs w:val="28"/>
                <w:rtl/>
              </w:rPr>
            </w:pPr>
            <w:r>
              <w:rPr>
                <w:rFonts w:cs="David" w:hint="cs"/>
                <w:sz w:val="28"/>
                <w:szCs w:val="28"/>
                <w:rtl/>
              </w:rPr>
              <w:t xml:space="preserve">סעיף 8.6.2-  לפי הרחבה 2.2 </w:t>
            </w:r>
          </w:p>
          <w:p w14:paraId="1BFF830F" w14:textId="77777777" w:rsidR="005A456D" w:rsidRDefault="005A456D" w:rsidP="005A456D">
            <w:pPr>
              <w:rPr>
                <w:rFonts w:cs="David"/>
                <w:sz w:val="28"/>
                <w:szCs w:val="28"/>
                <w:rtl/>
              </w:rPr>
            </w:pPr>
            <w:r>
              <w:rPr>
                <w:rFonts w:cs="David" w:hint="cs"/>
                <w:sz w:val="28"/>
                <w:szCs w:val="28"/>
                <w:rtl/>
              </w:rPr>
              <w:t>סעיף  8.6.3</w:t>
            </w:r>
            <w:r>
              <w:rPr>
                <w:rFonts w:cs="David"/>
                <w:sz w:val="28"/>
                <w:szCs w:val="28"/>
                <w:rtl/>
              </w:rPr>
              <w:t>–</w:t>
            </w:r>
            <w:r>
              <w:rPr>
                <w:rFonts w:cs="David" w:hint="cs"/>
                <w:sz w:val="28"/>
                <w:szCs w:val="28"/>
                <w:rtl/>
              </w:rPr>
              <w:t xml:space="preserve"> לפי הרחבה 2.5 </w:t>
            </w:r>
          </w:p>
          <w:p w14:paraId="3453977D" w14:textId="77777777" w:rsidR="005A456D" w:rsidRDefault="005A456D" w:rsidP="005A456D">
            <w:pPr>
              <w:rPr>
                <w:rFonts w:cs="David"/>
                <w:sz w:val="28"/>
                <w:szCs w:val="28"/>
                <w:rtl/>
              </w:rPr>
            </w:pPr>
            <w:r>
              <w:rPr>
                <w:rFonts w:cs="David" w:hint="cs"/>
                <w:sz w:val="28"/>
                <w:szCs w:val="28"/>
                <w:rtl/>
              </w:rPr>
              <w:t>סעיף  8.6.5</w:t>
            </w:r>
            <w:r>
              <w:rPr>
                <w:rFonts w:cs="David"/>
                <w:sz w:val="28"/>
                <w:szCs w:val="28"/>
                <w:rtl/>
              </w:rPr>
              <w:t>–</w:t>
            </w:r>
            <w:r>
              <w:rPr>
                <w:rFonts w:cs="David" w:hint="cs"/>
                <w:sz w:val="28"/>
                <w:szCs w:val="28"/>
                <w:rtl/>
              </w:rPr>
              <w:t xml:space="preserve"> לפי הרחבה 2.6 </w:t>
            </w:r>
          </w:p>
          <w:p w14:paraId="05E7635E" w14:textId="77777777" w:rsidR="005A456D" w:rsidRDefault="005A456D" w:rsidP="005A456D">
            <w:pPr>
              <w:rPr>
                <w:rFonts w:cs="David"/>
                <w:sz w:val="28"/>
                <w:szCs w:val="28"/>
                <w:rtl/>
              </w:rPr>
            </w:pPr>
            <w:r>
              <w:rPr>
                <w:rFonts w:cs="David" w:hint="cs"/>
                <w:sz w:val="28"/>
                <w:szCs w:val="28"/>
                <w:rtl/>
              </w:rPr>
              <w:t xml:space="preserve">סעיף 8.6.6 </w:t>
            </w:r>
            <w:r>
              <w:rPr>
                <w:rFonts w:cs="David"/>
                <w:sz w:val="28"/>
                <w:szCs w:val="28"/>
                <w:rtl/>
              </w:rPr>
              <w:t>–</w:t>
            </w:r>
            <w:r>
              <w:rPr>
                <w:rFonts w:cs="David" w:hint="cs"/>
                <w:sz w:val="28"/>
                <w:szCs w:val="28"/>
                <w:rtl/>
              </w:rPr>
              <w:t xml:space="preserve"> לפי הרחבה 2.9 </w:t>
            </w:r>
          </w:p>
        </w:tc>
        <w:tc>
          <w:tcPr>
            <w:tcW w:w="2395" w:type="dxa"/>
          </w:tcPr>
          <w:p w14:paraId="18DBAF2B" w14:textId="1BDC645C" w:rsidR="005A456D" w:rsidRPr="00EF74D3" w:rsidRDefault="005A456D" w:rsidP="005A456D">
            <w:pPr>
              <w:rPr>
                <w:rFonts w:cs="David"/>
                <w:rtl/>
              </w:rPr>
            </w:pPr>
            <w:r w:rsidRPr="00CC60E7">
              <w:rPr>
                <w:rFonts w:ascii="David" w:hAnsi="David" w:cs="David"/>
                <w:rtl/>
              </w:rPr>
              <w:t>מקובלת הבקשה לניסוחי ההרחבות, אך לא למגבלות הסכום שבהן.</w:t>
            </w:r>
          </w:p>
        </w:tc>
      </w:tr>
      <w:tr w:rsidR="005A456D" w14:paraId="5416478D" w14:textId="77777777" w:rsidTr="00141F1B">
        <w:tc>
          <w:tcPr>
            <w:tcW w:w="851" w:type="dxa"/>
          </w:tcPr>
          <w:p w14:paraId="10DE89FA" w14:textId="77777777" w:rsidR="005A456D" w:rsidRDefault="005A456D" w:rsidP="005A456D">
            <w:pPr>
              <w:rPr>
                <w:rFonts w:cs="David"/>
                <w:sz w:val="28"/>
                <w:szCs w:val="28"/>
                <w:rtl/>
              </w:rPr>
            </w:pPr>
            <w:r>
              <w:rPr>
                <w:rFonts w:cs="David" w:hint="cs"/>
                <w:sz w:val="28"/>
                <w:szCs w:val="28"/>
                <w:rtl/>
              </w:rPr>
              <w:t>2</w:t>
            </w:r>
          </w:p>
        </w:tc>
        <w:tc>
          <w:tcPr>
            <w:tcW w:w="1257" w:type="dxa"/>
          </w:tcPr>
          <w:p w14:paraId="445FFF7B" w14:textId="77777777" w:rsidR="005A456D" w:rsidRDefault="005A456D" w:rsidP="005A456D">
            <w:pPr>
              <w:rPr>
                <w:rFonts w:cs="David"/>
                <w:sz w:val="28"/>
                <w:szCs w:val="28"/>
                <w:rtl/>
              </w:rPr>
            </w:pPr>
            <w:r>
              <w:rPr>
                <w:rFonts w:cs="David" w:hint="cs"/>
                <w:sz w:val="28"/>
                <w:szCs w:val="28"/>
                <w:rtl/>
              </w:rPr>
              <w:t>16</w:t>
            </w:r>
          </w:p>
        </w:tc>
        <w:tc>
          <w:tcPr>
            <w:tcW w:w="992" w:type="dxa"/>
          </w:tcPr>
          <w:p w14:paraId="31D8EC59" w14:textId="77777777" w:rsidR="005A456D" w:rsidRDefault="005A456D" w:rsidP="005A456D">
            <w:pPr>
              <w:rPr>
                <w:rFonts w:cs="David"/>
                <w:sz w:val="28"/>
                <w:szCs w:val="28"/>
                <w:rtl/>
              </w:rPr>
            </w:pPr>
          </w:p>
        </w:tc>
        <w:tc>
          <w:tcPr>
            <w:tcW w:w="5103" w:type="dxa"/>
          </w:tcPr>
          <w:p w14:paraId="69EFE3ED" w14:textId="77777777" w:rsidR="005A456D" w:rsidRDefault="005A456D" w:rsidP="005A456D">
            <w:pPr>
              <w:rPr>
                <w:rFonts w:cs="David"/>
                <w:sz w:val="28"/>
                <w:szCs w:val="28"/>
                <w:rtl/>
              </w:rPr>
            </w:pPr>
            <w:r w:rsidRPr="00801048">
              <w:rPr>
                <w:rFonts w:cs="David" w:hint="cs"/>
                <w:b/>
                <w:bCs/>
                <w:sz w:val="28"/>
                <w:szCs w:val="28"/>
                <w:rtl/>
              </w:rPr>
              <w:t xml:space="preserve">סעיף </w:t>
            </w:r>
            <w:r>
              <w:rPr>
                <w:rFonts w:cs="David" w:hint="cs"/>
                <w:b/>
                <w:bCs/>
                <w:sz w:val="28"/>
                <w:szCs w:val="28"/>
                <w:rtl/>
              </w:rPr>
              <w:t>8.7</w:t>
            </w:r>
            <w:r>
              <w:rPr>
                <w:rFonts w:cs="David" w:hint="cs"/>
                <w:sz w:val="28"/>
                <w:szCs w:val="28"/>
                <w:rtl/>
              </w:rPr>
              <w:t xml:space="preserve">-  תאריך רטרואקטיבי-      תתוספנה המילים "כפוף להוכחת רצף ביטוחי" </w:t>
            </w:r>
          </w:p>
          <w:p w14:paraId="3307F3E2" w14:textId="77777777" w:rsidR="005A456D" w:rsidRDefault="005A456D" w:rsidP="005A456D">
            <w:pPr>
              <w:rPr>
                <w:rFonts w:cs="David"/>
                <w:sz w:val="28"/>
                <w:szCs w:val="28"/>
                <w:rtl/>
              </w:rPr>
            </w:pPr>
            <w:r w:rsidRPr="00CE7078">
              <w:rPr>
                <w:rFonts w:cs="David" w:hint="cs"/>
                <w:b/>
                <w:bCs/>
                <w:sz w:val="28"/>
                <w:szCs w:val="28"/>
                <w:rtl/>
              </w:rPr>
              <w:t xml:space="preserve">סעיף </w:t>
            </w:r>
            <w:r>
              <w:rPr>
                <w:rFonts w:cs="David" w:hint="cs"/>
                <w:b/>
                <w:bCs/>
                <w:sz w:val="28"/>
                <w:szCs w:val="28"/>
                <w:rtl/>
              </w:rPr>
              <w:t>8</w:t>
            </w:r>
            <w:r w:rsidRPr="00CE7078">
              <w:rPr>
                <w:rFonts w:cs="David" w:hint="cs"/>
                <w:b/>
                <w:bCs/>
                <w:sz w:val="28"/>
                <w:szCs w:val="28"/>
                <w:rtl/>
              </w:rPr>
              <w:t>.8</w:t>
            </w:r>
            <w:r>
              <w:rPr>
                <w:rFonts w:cs="David" w:hint="cs"/>
                <w:sz w:val="28"/>
                <w:szCs w:val="28"/>
                <w:rtl/>
              </w:rPr>
              <w:t xml:space="preserve"> </w:t>
            </w:r>
            <w:r>
              <w:rPr>
                <w:rFonts w:cs="David"/>
                <w:sz w:val="28"/>
                <w:szCs w:val="28"/>
                <w:rtl/>
              </w:rPr>
              <w:t>–</w:t>
            </w:r>
            <w:r>
              <w:rPr>
                <w:rFonts w:cs="David" w:hint="cs"/>
                <w:sz w:val="28"/>
                <w:szCs w:val="28"/>
                <w:rtl/>
              </w:rPr>
              <w:t xml:space="preserve"> תאריך רטרואקטיבי-      תתוספנה המילים "כפוף להוכחת רצף ביטוחי" </w:t>
            </w:r>
          </w:p>
          <w:p w14:paraId="5323F772" w14:textId="77777777" w:rsidR="005A456D" w:rsidRDefault="005A456D" w:rsidP="005A456D">
            <w:pPr>
              <w:rPr>
                <w:rFonts w:cs="David"/>
                <w:sz w:val="28"/>
                <w:szCs w:val="28"/>
                <w:rtl/>
              </w:rPr>
            </w:pPr>
            <w:r w:rsidRPr="00801048">
              <w:rPr>
                <w:rFonts w:cs="David" w:hint="cs"/>
                <w:b/>
                <w:bCs/>
                <w:sz w:val="28"/>
                <w:szCs w:val="28"/>
                <w:rtl/>
              </w:rPr>
              <w:t xml:space="preserve">סעיף </w:t>
            </w:r>
            <w:r>
              <w:rPr>
                <w:rFonts w:cs="David" w:hint="cs"/>
                <w:b/>
                <w:bCs/>
                <w:sz w:val="28"/>
                <w:szCs w:val="28"/>
                <w:rtl/>
              </w:rPr>
              <w:t>8</w:t>
            </w:r>
            <w:r w:rsidRPr="00801048">
              <w:rPr>
                <w:rFonts w:cs="David" w:hint="cs"/>
                <w:b/>
                <w:bCs/>
                <w:sz w:val="28"/>
                <w:szCs w:val="28"/>
                <w:rtl/>
              </w:rPr>
              <w:t xml:space="preserve">.9 </w:t>
            </w:r>
            <w:r>
              <w:rPr>
                <w:rFonts w:cs="David"/>
                <w:sz w:val="28"/>
                <w:szCs w:val="28"/>
                <w:rtl/>
              </w:rPr>
              <w:t>–</w:t>
            </w:r>
            <w:r>
              <w:rPr>
                <w:rFonts w:cs="David" w:hint="cs"/>
                <w:sz w:val="28"/>
                <w:szCs w:val="28"/>
                <w:rtl/>
              </w:rPr>
              <w:t xml:space="preserve">המילים "750,000 ₪ " -  מבוטלות ומוחלפות במילים "400,000 ₪ " וכן המילים "1,500,000 ₪ " מבוטלות ומוחלפות במילים "800,000 ₪ " </w:t>
            </w:r>
          </w:p>
          <w:p w14:paraId="25D8C228" w14:textId="77777777" w:rsidR="005A456D" w:rsidRDefault="005A456D" w:rsidP="005A456D">
            <w:pPr>
              <w:rPr>
                <w:rFonts w:cs="David"/>
                <w:sz w:val="28"/>
                <w:szCs w:val="28"/>
                <w:rtl/>
              </w:rPr>
            </w:pPr>
            <w:r>
              <w:rPr>
                <w:rFonts w:cs="David" w:hint="cs"/>
                <w:sz w:val="28"/>
                <w:szCs w:val="28"/>
                <w:rtl/>
              </w:rPr>
              <w:t>וכן בסוף הסעיף  תתוספנה המילים "לפי       הרחבה 2.10 "</w:t>
            </w:r>
          </w:p>
          <w:p w14:paraId="079D4809" w14:textId="77777777" w:rsidR="005A456D" w:rsidRDefault="005A456D" w:rsidP="005A456D">
            <w:pPr>
              <w:rPr>
                <w:rFonts w:cs="David"/>
                <w:sz w:val="28"/>
                <w:szCs w:val="28"/>
                <w:rtl/>
              </w:rPr>
            </w:pPr>
          </w:p>
        </w:tc>
        <w:tc>
          <w:tcPr>
            <w:tcW w:w="2395" w:type="dxa"/>
          </w:tcPr>
          <w:p w14:paraId="3B2A9D69" w14:textId="77777777" w:rsidR="00865504" w:rsidRDefault="00865504" w:rsidP="00865504">
            <w:pPr>
              <w:rPr>
                <w:rFonts w:cs="David"/>
                <w:rtl/>
              </w:rPr>
            </w:pPr>
            <w:r w:rsidRPr="00F76A15">
              <w:rPr>
                <w:rFonts w:cs="David" w:hint="cs"/>
                <w:b/>
                <w:bCs/>
                <w:u w:val="single"/>
                <w:rtl/>
              </w:rPr>
              <w:t xml:space="preserve">סעיפים </w:t>
            </w:r>
            <w:r>
              <w:rPr>
                <w:rFonts w:cs="David" w:hint="cs"/>
                <w:b/>
                <w:bCs/>
                <w:u w:val="single"/>
                <w:rtl/>
              </w:rPr>
              <w:t>8</w:t>
            </w:r>
            <w:r w:rsidRPr="00F76A15">
              <w:rPr>
                <w:rFonts w:cs="David" w:hint="cs"/>
                <w:b/>
                <w:bCs/>
                <w:u w:val="single"/>
                <w:rtl/>
              </w:rPr>
              <w:t xml:space="preserve">.7 + </w:t>
            </w:r>
            <w:r>
              <w:rPr>
                <w:rFonts w:cs="David" w:hint="cs"/>
                <w:b/>
                <w:bCs/>
                <w:u w:val="single"/>
                <w:rtl/>
              </w:rPr>
              <w:t>8</w:t>
            </w:r>
            <w:r w:rsidRPr="00F76A15">
              <w:rPr>
                <w:rFonts w:cs="David" w:hint="cs"/>
                <w:b/>
                <w:bCs/>
                <w:u w:val="single"/>
                <w:rtl/>
              </w:rPr>
              <w:t>.8</w:t>
            </w:r>
            <w:r>
              <w:rPr>
                <w:rFonts w:cs="David" w:hint="cs"/>
                <w:rtl/>
              </w:rPr>
              <w:t xml:space="preserve"> - </w:t>
            </w:r>
            <w:r w:rsidRPr="00A31C9C">
              <w:rPr>
                <w:rFonts w:cs="David" w:hint="cs"/>
                <w:rtl/>
              </w:rPr>
              <w:t>הבקשות מקובלות.</w:t>
            </w:r>
          </w:p>
          <w:p w14:paraId="6CE59457" w14:textId="77777777" w:rsidR="00865504" w:rsidRDefault="00865504" w:rsidP="00865504">
            <w:pPr>
              <w:rPr>
                <w:rFonts w:cs="David"/>
                <w:rtl/>
              </w:rPr>
            </w:pPr>
          </w:p>
          <w:p w14:paraId="675C9C89" w14:textId="77777777" w:rsidR="00230393" w:rsidRDefault="00865504" w:rsidP="00865504">
            <w:pPr>
              <w:rPr>
                <w:rFonts w:cs="David"/>
                <w:rtl/>
              </w:rPr>
            </w:pPr>
            <w:r w:rsidRPr="00F76A15">
              <w:rPr>
                <w:rFonts w:cs="David" w:hint="cs"/>
                <w:b/>
                <w:bCs/>
                <w:u w:val="single"/>
                <w:rtl/>
              </w:rPr>
              <w:t xml:space="preserve">סעיף </w:t>
            </w:r>
            <w:r>
              <w:rPr>
                <w:rFonts w:cs="David" w:hint="cs"/>
                <w:b/>
                <w:bCs/>
                <w:u w:val="single"/>
                <w:rtl/>
              </w:rPr>
              <w:t>8</w:t>
            </w:r>
            <w:r w:rsidRPr="00F76A15">
              <w:rPr>
                <w:rFonts w:cs="David" w:hint="cs"/>
                <w:b/>
                <w:bCs/>
                <w:u w:val="single"/>
                <w:rtl/>
              </w:rPr>
              <w:t xml:space="preserve">.9 </w:t>
            </w:r>
            <w:r w:rsidR="00D84CE7">
              <w:rPr>
                <w:rFonts w:cs="David"/>
                <w:rtl/>
              </w:rPr>
              <w:t>–</w:t>
            </w:r>
            <w:r>
              <w:rPr>
                <w:rFonts w:cs="David" w:hint="cs"/>
                <w:rtl/>
              </w:rPr>
              <w:t xml:space="preserve"> </w:t>
            </w:r>
            <w:r w:rsidR="00877AEB">
              <w:rPr>
                <w:rFonts w:cs="David" w:hint="cs"/>
                <w:rtl/>
              </w:rPr>
              <w:t xml:space="preserve">נדחות </w:t>
            </w:r>
            <w:r w:rsidR="00D84CE7">
              <w:rPr>
                <w:rFonts w:cs="David" w:hint="cs"/>
                <w:rtl/>
              </w:rPr>
              <w:t xml:space="preserve">כל הבקשות לעניין שינוי </w:t>
            </w:r>
            <w:r w:rsidR="00877AEB">
              <w:rPr>
                <w:rFonts w:cs="David" w:hint="cs"/>
                <w:rtl/>
              </w:rPr>
              <w:t>סכומי הכיסוי.</w:t>
            </w:r>
          </w:p>
          <w:p w14:paraId="37E12A08" w14:textId="66EE2AE7" w:rsidR="005A456D" w:rsidRPr="00EF74D3" w:rsidRDefault="00865504" w:rsidP="00865504">
            <w:pPr>
              <w:rPr>
                <w:rFonts w:cs="David"/>
                <w:rtl/>
              </w:rPr>
            </w:pPr>
            <w:r w:rsidRPr="00CC60E7">
              <w:rPr>
                <w:rFonts w:ascii="David" w:hAnsi="David" w:cs="David"/>
                <w:rtl/>
              </w:rPr>
              <w:t xml:space="preserve">מקובלת הבקשה </w:t>
            </w:r>
            <w:r>
              <w:rPr>
                <w:rFonts w:ascii="David" w:hAnsi="David" w:cs="David" w:hint="cs"/>
                <w:rtl/>
              </w:rPr>
              <w:t xml:space="preserve">לנוסח </w:t>
            </w:r>
            <w:r w:rsidR="006E13A2">
              <w:rPr>
                <w:rFonts w:ascii="David" w:hAnsi="David" w:cs="David" w:hint="cs"/>
                <w:rtl/>
              </w:rPr>
              <w:t>ההרחבה</w:t>
            </w:r>
            <w:r w:rsidRPr="00CC60E7">
              <w:rPr>
                <w:rFonts w:ascii="David" w:hAnsi="David" w:cs="David"/>
                <w:rtl/>
              </w:rPr>
              <w:t>, אך</w:t>
            </w:r>
            <w:r>
              <w:rPr>
                <w:rFonts w:ascii="David" w:hAnsi="David" w:cs="David" w:hint="cs"/>
                <w:rtl/>
              </w:rPr>
              <w:t xml:space="preserve"> </w:t>
            </w:r>
            <w:r w:rsidRPr="00CC60E7">
              <w:rPr>
                <w:rFonts w:ascii="David" w:hAnsi="David" w:cs="David"/>
                <w:rtl/>
              </w:rPr>
              <w:t>מגבלות</w:t>
            </w:r>
            <w:r>
              <w:rPr>
                <w:rFonts w:ascii="David" w:hAnsi="David" w:cs="David" w:hint="cs"/>
                <w:rtl/>
              </w:rPr>
              <w:t xml:space="preserve"> </w:t>
            </w:r>
            <w:r w:rsidRPr="00CC60E7">
              <w:rPr>
                <w:rFonts w:ascii="David" w:hAnsi="David" w:cs="David"/>
                <w:rtl/>
              </w:rPr>
              <w:t>הסכו</w:t>
            </w:r>
            <w:r>
              <w:rPr>
                <w:rFonts w:ascii="David" w:hAnsi="David" w:cs="David" w:hint="cs"/>
                <w:rtl/>
              </w:rPr>
              <w:t xml:space="preserve">מים הינן כנקוב בסעיף זה במכרז. </w:t>
            </w:r>
            <w:r w:rsidRPr="00CC60E7">
              <w:rPr>
                <w:rFonts w:ascii="David" w:hAnsi="David" w:cs="David"/>
                <w:rtl/>
              </w:rPr>
              <w:t xml:space="preserve"> </w:t>
            </w:r>
          </w:p>
        </w:tc>
      </w:tr>
      <w:tr w:rsidR="005A456D" w14:paraId="430AF01C" w14:textId="77777777" w:rsidTr="00141F1B">
        <w:tc>
          <w:tcPr>
            <w:tcW w:w="851" w:type="dxa"/>
          </w:tcPr>
          <w:p w14:paraId="75C3D379" w14:textId="77777777" w:rsidR="005A456D" w:rsidRDefault="005A456D" w:rsidP="005A456D">
            <w:pPr>
              <w:rPr>
                <w:rFonts w:cs="David"/>
                <w:sz w:val="28"/>
                <w:szCs w:val="28"/>
                <w:rtl/>
              </w:rPr>
            </w:pPr>
            <w:r>
              <w:rPr>
                <w:rFonts w:cs="David" w:hint="cs"/>
                <w:sz w:val="28"/>
                <w:szCs w:val="28"/>
                <w:rtl/>
              </w:rPr>
              <w:t>33</w:t>
            </w:r>
          </w:p>
        </w:tc>
        <w:tc>
          <w:tcPr>
            <w:tcW w:w="1257" w:type="dxa"/>
          </w:tcPr>
          <w:p w14:paraId="7494AE55" w14:textId="77777777" w:rsidR="005A456D" w:rsidRDefault="005A456D" w:rsidP="005A456D">
            <w:pPr>
              <w:rPr>
                <w:rFonts w:cs="David"/>
                <w:sz w:val="28"/>
                <w:szCs w:val="28"/>
                <w:rtl/>
              </w:rPr>
            </w:pPr>
            <w:r>
              <w:rPr>
                <w:rFonts w:cs="David" w:hint="cs"/>
                <w:sz w:val="28"/>
                <w:szCs w:val="28"/>
                <w:rtl/>
              </w:rPr>
              <w:t>16</w:t>
            </w:r>
          </w:p>
        </w:tc>
        <w:tc>
          <w:tcPr>
            <w:tcW w:w="992" w:type="dxa"/>
          </w:tcPr>
          <w:p w14:paraId="06F0E9F2" w14:textId="77777777" w:rsidR="005A456D" w:rsidRDefault="005A456D" w:rsidP="005A456D">
            <w:pPr>
              <w:rPr>
                <w:rFonts w:cs="David"/>
                <w:sz w:val="28"/>
                <w:szCs w:val="28"/>
                <w:rtl/>
              </w:rPr>
            </w:pPr>
          </w:p>
        </w:tc>
        <w:tc>
          <w:tcPr>
            <w:tcW w:w="5103" w:type="dxa"/>
          </w:tcPr>
          <w:p w14:paraId="634B8E27" w14:textId="77777777" w:rsidR="005A456D" w:rsidRDefault="005A456D" w:rsidP="005A456D">
            <w:pPr>
              <w:rPr>
                <w:rFonts w:cs="David"/>
                <w:sz w:val="28"/>
                <w:szCs w:val="28"/>
                <w:rtl/>
              </w:rPr>
            </w:pPr>
            <w:r>
              <w:rPr>
                <w:rFonts w:cs="David" w:hint="cs"/>
                <w:sz w:val="28"/>
                <w:szCs w:val="28"/>
                <w:rtl/>
              </w:rPr>
              <w:t>סעיף 8.10  נוסח הסעיף מוחלף בנוסח הבא:</w:t>
            </w:r>
          </w:p>
          <w:p w14:paraId="64995292" w14:textId="77777777" w:rsidR="005A456D" w:rsidRDefault="005A456D" w:rsidP="005A456D">
            <w:pPr>
              <w:rPr>
                <w:rFonts w:cs="David"/>
                <w:sz w:val="28"/>
                <w:szCs w:val="28"/>
                <w:rtl/>
              </w:rPr>
            </w:pPr>
            <w:r>
              <w:rPr>
                <w:rFonts w:cs="David" w:hint="cs"/>
                <w:sz w:val="28"/>
                <w:szCs w:val="28"/>
                <w:rtl/>
              </w:rPr>
              <w:t>נוסח סייג 5 א ישונה וייקרא:</w:t>
            </w:r>
          </w:p>
          <w:p w14:paraId="69019429" w14:textId="77777777" w:rsidR="005A456D" w:rsidRDefault="005A456D" w:rsidP="005A456D">
            <w:pPr>
              <w:rPr>
                <w:rFonts w:cs="David"/>
                <w:sz w:val="28"/>
                <w:szCs w:val="28"/>
                <w:rtl/>
              </w:rPr>
            </w:pPr>
            <w:r>
              <w:rPr>
                <w:rFonts w:cs="David" w:hint="cs"/>
                <w:sz w:val="28"/>
                <w:szCs w:val="28"/>
                <w:rtl/>
              </w:rPr>
              <w:t>" נזק כתוצאה מזיהום</w:t>
            </w:r>
          </w:p>
          <w:p w14:paraId="7C9DE306" w14:textId="77777777" w:rsidR="005A456D" w:rsidRDefault="005A456D" w:rsidP="005A456D">
            <w:pPr>
              <w:rPr>
                <w:rFonts w:cs="David"/>
                <w:sz w:val="28"/>
                <w:szCs w:val="28"/>
                <w:rtl/>
              </w:rPr>
            </w:pPr>
            <w:r>
              <w:rPr>
                <w:rFonts w:cs="David" w:hint="cs"/>
                <w:sz w:val="28"/>
                <w:szCs w:val="28"/>
                <w:rtl/>
              </w:rPr>
              <w:t xml:space="preserve">נזק בגין זיהום אויר או זיהום מים או זיהום קרקע, למעט זיהום שהינו תוצאה של אירוע תאונתי, פתאומי ובלתי צפוי" </w:t>
            </w:r>
          </w:p>
          <w:p w14:paraId="501B603B" w14:textId="77777777" w:rsidR="005A456D" w:rsidRDefault="005A456D" w:rsidP="005A456D">
            <w:pPr>
              <w:rPr>
                <w:rFonts w:cs="David"/>
                <w:sz w:val="28"/>
                <w:szCs w:val="28"/>
                <w:rtl/>
              </w:rPr>
            </w:pPr>
          </w:p>
          <w:p w14:paraId="4547856F" w14:textId="77777777" w:rsidR="005A456D" w:rsidRDefault="005A456D" w:rsidP="005A456D">
            <w:pPr>
              <w:rPr>
                <w:rFonts w:cs="David"/>
                <w:sz w:val="28"/>
                <w:szCs w:val="28"/>
                <w:rtl/>
              </w:rPr>
            </w:pPr>
          </w:p>
        </w:tc>
        <w:tc>
          <w:tcPr>
            <w:tcW w:w="2395" w:type="dxa"/>
          </w:tcPr>
          <w:p w14:paraId="63D6D088" w14:textId="7EDAFE4D" w:rsidR="005A456D" w:rsidRPr="00EF74D3" w:rsidRDefault="005A456D" w:rsidP="005A456D">
            <w:pPr>
              <w:rPr>
                <w:rFonts w:cs="David"/>
                <w:rtl/>
              </w:rPr>
            </w:pPr>
            <w:r>
              <w:rPr>
                <w:rFonts w:cs="David" w:hint="cs"/>
                <w:rtl/>
              </w:rPr>
              <w:t>הבקשה מקובלת.</w:t>
            </w:r>
          </w:p>
        </w:tc>
      </w:tr>
      <w:tr w:rsidR="005A456D" w14:paraId="4FC26394" w14:textId="77777777" w:rsidTr="00141F1B">
        <w:tc>
          <w:tcPr>
            <w:tcW w:w="851" w:type="dxa"/>
          </w:tcPr>
          <w:p w14:paraId="15AA41EF" w14:textId="77777777" w:rsidR="005A456D" w:rsidRDefault="005A456D" w:rsidP="005A456D">
            <w:pPr>
              <w:rPr>
                <w:rFonts w:cs="David"/>
                <w:sz w:val="28"/>
                <w:szCs w:val="28"/>
                <w:rtl/>
              </w:rPr>
            </w:pPr>
            <w:r>
              <w:rPr>
                <w:rFonts w:cs="David" w:hint="cs"/>
                <w:sz w:val="28"/>
                <w:szCs w:val="28"/>
                <w:rtl/>
              </w:rPr>
              <w:t>34</w:t>
            </w:r>
          </w:p>
        </w:tc>
        <w:tc>
          <w:tcPr>
            <w:tcW w:w="1257" w:type="dxa"/>
          </w:tcPr>
          <w:p w14:paraId="3FB0268C" w14:textId="77777777" w:rsidR="005A456D" w:rsidRDefault="005A456D" w:rsidP="005A456D">
            <w:pPr>
              <w:rPr>
                <w:rFonts w:cs="David"/>
                <w:sz w:val="28"/>
                <w:szCs w:val="28"/>
                <w:rtl/>
              </w:rPr>
            </w:pPr>
            <w:r>
              <w:rPr>
                <w:rFonts w:cs="David" w:hint="cs"/>
                <w:sz w:val="28"/>
                <w:szCs w:val="28"/>
                <w:rtl/>
              </w:rPr>
              <w:t>17</w:t>
            </w:r>
          </w:p>
        </w:tc>
        <w:tc>
          <w:tcPr>
            <w:tcW w:w="992" w:type="dxa"/>
          </w:tcPr>
          <w:p w14:paraId="63C38F97" w14:textId="77777777" w:rsidR="005A456D" w:rsidRDefault="005A456D" w:rsidP="005A456D">
            <w:pPr>
              <w:rPr>
                <w:rFonts w:cs="David"/>
                <w:sz w:val="28"/>
                <w:szCs w:val="28"/>
                <w:rtl/>
              </w:rPr>
            </w:pPr>
            <w:r>
              <w:rPr>
                <w:rFonts w:cs="David" w:hint="cs"/>
                <w:sz w:val="28"/>
                <w:szCs w:val="28"/>
                <w:rtl/>
              </w:rPr>
              <w:t>8.11</w:t>
            </w:r>
          </w:p>
        </w:tc>
        <w:tc>
          <w:tcPr>
            <w:tcW w:w="5103" w:type="dxa"/>
          </w:tcPr>
          <w:p w14:paraId="60687FAD" w14:textId="77777777" w:rsidR="005A456D" w:rsidRDefault="005A456D" w:rsidP="005A456D">
            <w:pPr>
              <w:rPr>
                <w:rFonts w:cs="David"/>
                <w:sz w:val="28"/>
                <w:szCs w:val="28"/>
                <w:rtl/>
              </w:rPr>
            </w:pPr>
            <w:r>
              <w:rPr>
                <w:rFonts w:cs="David" w:hint="cs"/>
                <w:sz w:val="28"/>
                <w:szCs w:val="28"/>
                <w:rtl/>
              </w:rPr>
              <w:t>תתוספנה המילים :</w:t>
            </w:r>
          </w:p>
          <w:p w14:paraId="23F6F84D" w14:textId="77777777" w:rsidR="005A456D" w:rsidRPr="00751E6A" w:rsidRDefault="005A456D" w:rsidP="005A456D">
            <w:pPr>
              <w:pStyle w:val="a7"/>
              <w:numPr>
                <w:ilvl w:val="0"/>
                <w:numId w:val="20"/>
              </w:numPr>
              <w:rPr>
                <w:rFonts w:cs="David"/>
                <w:sz w:val="28"/>
                <w:szCs w:val="28"/>
                <w:rtl/>
              </w:rPr>
            </w:pPr>
            <w:r w:rsidRPr="00751E6A">
              <w:rPr>
                <w:rFonts w:cs="David" w:hint="cs"/>
                <w:sz w:val="28"/>
                <w:szCs w:val="28"/>
                <w:rtl/>
              </w:rPr>
              <w:t xml:space="preserve">אובדן  ו/או נזק כלשהוא הקשור ו/או הנובע  מפעילות מכל סוג שהיא של המבוטח ו/או המועסקים על ידו  בכל הקשור </w:t>
            </w:r>
            <w:proofErr w:type="spellStart"/>
            <w:r w:rsidRPr="00751E6A">
              <w:rPr>
                <w:rFonts w:cs="David" w:hint="cs"/>
                <w:sz w:val="28"/>
                <w:szCs w:val="28"/>
                <w:rtl/>
              </w:rPr>
              <w:t>בענין</w:t>
            </w:r>
            <w:proofErr w:type="spellEnd"/>
            <w:r w:rsidRPr="00751E6A">
              <w:rPr>
                <w:rFonts w:cs="David" w:hint="cs"/>
                <w:sz w:val="28"/>
                <w:szCs w:val="28"/>
                <w:rtl/>
              </w:rPr>
              <w:t xml:space="preserve"> "מבנה מסוכן" </w:t>
            </w:r>
          </w:p>
          <w:p w14:paraId="54A05D64" w14:textId="77777777" w:rsidR="005A456D" w:rsidRPr="00751E6A" w:rsidRDefault="005A456D" w:rsidP="005A456D">
            <w:pPr>
              <w:pStyle w:val="a7"/>
              <w:numPr>
                <w:ilvl w:val="0"/>
                <w:numId w:val="20"/>
              </w:numPr>
              <w:rPr>
                <w:rFonts w:cs="David"/>
                <w:sz w:val="28"/>
                <w:szCs w:val="28"/>
                <w:rtl/>
              </w:rPr>
            </w:pPr>
            <w:r w:rsidRPr="00751E6A">
              <w:rPr>
                <w:rFonts w:cs="David" w:hint="cs"/>
                <w:sz w:val="28"/>
                <w:szCs w:val="28"/>
                <w:rtl/>
              </w:rPr>
              <w:t>אובדן ו/או נזק כלשהו  הקשור ו/או הנובע משיטת הבניה הידוע בשם "</w:t>
            </w:r>
            <w:proofErr w:type="spellStart"/>
            <w:r w:rsidRPr="00751E6A">
              <w:rPr>
                <w:rFonts w:cs="David" w:hint="cs"/>
                <w:sz w:val="28"/>
                <w:szCs w:val="28"/>
                <w:rtl/>
              </w:rPr>
              <w:t>פל</w:t>
            </w:r>
            <w:proofErr w:type="spellEnd"/>
            <w:r w:rsidRPr="00751E6A">
              <w:rPr>
                <w:rFonts w:cs="David" w:hint="cs"/>
                <w:sz w:val="28"/>
                <w:szCs w:val="28"/>
                <w:rtl/>
              </w:rPr>
              <w:t xml:space="preserve"> </w:t>
            </w:r>
            <w:r w:rsidRPr="00751E6A">
              <w:rPr>
                <w:rFonts w:cs="David"/>
                <w:sz w:val="28"/>
                <w:szCs w:val="28"/>
                <w:rtl/>
              </w:rPr>
              <w:t>–</w:t>
            </w:r>
            <w:r w:rsidRPr="00751E6A">
              <w:rPr>
                <w:rFonts w:cs="David" w:hint="cs"/>
                <w:sz w:val="28"/>
                <w:szCs w:val="28"/>
                <w:rtl/>
              </w:rPr>
              <w:t xml:space="preserve"> קל" </w:t>
            </w:r>
          </w:p>
        </w:tc>
        <w:tc>
          <w:tcPr>
            <w:tcW w:w="2395" w:type="dxa"/>
          </w:tcPr>
          <w:p w14:paraId="29317FD3" w14:textId="665E27E6" w:rsidR="005A456D" w:rsidRPr="00A07217" w:rsidRDefault="005A456D" w:rsidP="005A456D">
            <w:pPr>
              <w:rPr>
                <w:rFonts w:cs="David"/>
                <w:rtl/>
              </w:rPr>
            </w:pPr>
            <w:r w:rsidRPr="00A07217">
              <w:rPr>
                <w:rFonts w:cs="David" w:hint="cs"/>
                <w:rtl/>
              </w:rPr>
              <w:t xml:space="preserve">ד' </w:t>
            </w:r>
            <w:r w:rsidRPr="00A07217">
              <w:rPr>
                <w:rFonts w:cs="David"/>
                <w:rtl/>
              </w:rPr>
              <w:t>–</w:t>
            </w:r>
            <w:r w:rsidRPr="00A07217">
              <w:rPr>
                <w:rFonts w:cs="David" w:hint="cs"/>
                <w:rtl/>
              </w:rPr>
              <w:t xml:space="preserve"> הסייג לא יחול בגין פעילות שה</w:t>
            </w:r>
            <w:r>
              <w:rPr>
                <w:rFonts w:cs="David" w:hint="cs"/>
                <w:rtl/>
              </w:rPr>
              <w:t>מועצה</w:t>
            </w:r>
            <w:r w:rsidRPr="00A07217">
              <w:rPr>
                <w:rFonts w:cs="David" w:hint="cs"/>
                <w:rtl/>
              </w:rPr>
              <w:t xml:space="preserve"> חייבת לבצע בקשר למבנים מסוכנים</w:t>
            </w:r>
            <w:r>
              <w:rPr>
                <w:rFonts w:cs="David" w:hint="cs"/>
                <w:rtl/>
              </w:rPr>
              <w:t xml:space="preserve">, ובהתאם בגין פעילות כנ"ל לא יחול הסייג שצירפתם. </w:t>
            </w:r>
          </w:p>
          <w:p w14:paraId="6B018BFB" w14:textId="77777777" w:rsidR="005A456D" w:rsidRPr="00A07217" w:rsidRDefault="005A456D" w:rsidP="005A456D">
            <w:pPr>
              <w:rPr>
                <w:rFonts w:cs="David"/>
                <w:rtl/>
              </w:rPr>
            </w:pPr>
          </w:p>
          <w:p w14:paraId="272BA0BE" w14:textId="3563FD37" w:rsidR="005A456D" w:rsidRPr="00EF74D3" w:rsidRDefault="005A456D" w:rsidP="005A456D">
            <w:pPr>
              <w:rPr>
                <w:rFonts w:cs="David"/>
                <w:rtl/>
              </w:rPr>
            </w:pPr>
            <w:r w:rsidRPr="00A07217">
              <w:rPr>
                <w:rFonts w:cs="David" w:hint="cs"/>
                <w:rtl/>
              </w:rPr>
              <w:t xml:space="preserve">ה' </w:t>
            </w:r>
            <w:r w:rsidRPr="00A07217">
              <w:rPr>
                <w:rFonts w:cs="David"/>
                <w:rtl/>
              </w:rPr>
              <w:t>–</w:t>
            </w:r>
            <w:r w:rsidRPr="00A07217">
              <w:rPr>
                <w:rFonts w:cs="David" w:hint="cs"/>
                <w:rtl/>
              </w:rPr>
              <w:t xml:space="preserve"> הסייג לא יחול על מבנים שאושרו ע"י מהנדס מומחה לשיטת "</w:t>
            </w:r>
            <w:proofErr w:type="spellStart"/>
            <w:r w:rsidRPr="00A07217">
              <w:rPr>
                <w:rFonts w:cs="David" w:hint="cs"/>
                <w:rtl/>
              </w:rPr>
              <w:t>פל</w:t>
            </w:r>
            <w:proofErr w:type="spellEnd"/>
            <w:r w:rsidRPr="00A07217">
              <w:rPr>
                <w:rFonts w:cs="David" w:hint="cs"/>
                <w:rtl/>
              </w:rPr>
              <w:t xml:space="preserve"> קל".</w:t>
            </w:r>
          </w:p>
        </w:tc>
      </w:tr>
      <w:tr w:rsidR="005A456D" w14:paraId="2AB80086" w14:textId="77777777" w:rsidTr="00141F1B">
        <w:tc>
          <w:tcPr>
            <w:tcW w:w="851" w:type="dxa"/>
          </w:tcPr>
          <w:p w14:paraId="6F72F456" w14:textId="77777777" w:rsidR="005A456D" w:rsidRDefault="005A456D" w:rsidP="005A456D">
            <w:pPr>
              <w:rPr>
                <w:rFonts w:cs="David"/>
                <w:sz w:val="28"/>
                <w:szCs w:val="28"/>
                <w:rtl/>
              </w:rPr>
            </w:pPr>
            <w:r>
              <w:rPr>
                <w:rFonts w:cs="David" w:hint="cs"/>
                <w:sz w:val="28"/>
                <w:szCs w:val="28"/>
                <w:rtl/>
              </w:rPr>
              <w:t>35</w:t>
            </w:r>
          </w:p>
        </w:tc>
        <w:tc>
          <w:tcPr>
            <w:tcW w:w="1257" w:type="dxa"/>
          </w:tcPr>
          <w:p w14:paraId="281483B3" w14:textId="77777777" w:rsidR="005A456D" w:rsidRDefault="005A456D" w:rsidP="005A456D">
            <w:pPr>
              <w:rPr>
                <w:rFonts w:cs="David"/>
                <w:sz w:val="28"/>
                <w:szCs w:val="28"/>
                <w:rtl/>
              </w:rPr>
            </w:pPr>
            <w:r>
              <w:rPr>
                <w:rFonts w:cs="David" w:hint="cs"/>
                <w:sz w:val="28"/>
                <w:szCs w:val="28"/>
                <w:rtl/>
              </w:rPr>
              <w:t>18</w:t>
            </w:r>
          </w:p>
        </w:tc>
        <w:tc>
          <w:tcPr>
            <w:tcW w:w="992" w:type="dxa"/>
          </w:tcPr>
          <w:p w14:paraId="360D38A1" w14:textId="77777777" w:rsidR="005A456D" w:rsidRDefault="005A456D" w:rsidP="005A456D">
            <w:pPr>
              <w:rPr>
                <w:rFonts w:cs="David"/>
                <w:sz w:val="28"/>
                <w:szCs w:val="28"/>
                <w:rtl/>
              </w:rPr>
            </w:pPr>
            <w:r>
              <w:rPr>
                <w:rFonts w:cs="David" w:hint="cs"/>
                <w:sz w:val="28"/>
                <w:szCs w:val="28"/>
                <w:rtl/>
              </w:rPr>
              <w:t>תנאי תשלום</w:t>
            </w:r>
          </w:p>
        </w:tc>
        <w:tc>
          <w:tcPr>
            <w:tcW w:w="5103" w:type="dxa"/>
          </w:tcPr>
          <w:p w14:paraId="344240B8" w14:textId="77777777" w:rsidR="005A456D" w:rsidRPr="0042032F" w:rsidRDefault="005A456D" w:rsidP="005A456D">
            <w:pPr>
              <w:rPr>
                <w:rFonts w:cs="David"/>
                <w:sz w:val="28"/>
                <w:szCs w:val="28"/>
                <w:rtl/>
              </w:rPr>
            </w:pPr>
            <w:r>
              <w:rPr>
                <w:rFonts w:cs="David" w:hint="cs"/>
                <w:sz w:val="28"/>
                <w:szCs w:val="28"/>
                <w:rtl/>
              </w:rPr>
              <w:t xml:space="preserve">המילים "ב-6 תשלומים" </w:t>
            </w:r>
            <w:r>
              <w:rPr>
                <w:rFonts w:cs="David"/>
                <w:sz w:val="28"/>
                <w:szCs w:val="28"/>
                <w:rtl/>
              </w:rPr>
              <w:t>–</w:t>
            </w:r>
            <w:r>
              <w:rPr>
                <w:rFonts w:cs="David" w:hint="cs"/>
                <w:sz w:val="28"/>
                <w:szCs w:val="28"/>
                <w:rtl/>
              </w:rPr>
              <w:t xml:space="preserve"> </w:t>
            </w:r>
            <w:r w:rsidRPr="00A40867">
              <w:rPr>
                <w:rFonts w:cs="David" w:hint="cs"/>
                <w:b/>
                <w:bCs/>
                <w:sz w:val="28"/>
                <w:szCs w:val="28"/>
                <w:rtl/>
              </w:rPr>
              <w:t>מבוטלות ומוחלפות</w:t>
            </w:r>
            <w:r>
              <w:rPr>
                <w:rFonts w:cs="David" w:hint="cs"/>
                <w:sz w:val="28"/>
                <w:szCs w:val="28"/>
                <w:rtl/>
              </w:rPr>
              <w:t xml:space="preserve"> במילים "ב-5 תשלומים"  </w:t>
            </w:r>
          </w:p>
        </w:tc>
        <w:tc>
          <w:tcPr>
            <w:tcW w:w="2395" w:type="dxa"/>
          </w:tcPr>
          <w:p w14:paraId="6CB9B094" w14:textId="4459C3AF" w:rsidR="005A456D" w:rsidRPr="00EF74D3" w:rsidRDefault="005A456D" w:rsidP="005A456D">
            <w:pPr>
              <w:rPr>
                <w:rFonts w:cs="David"/>
                <w:rtl/>
              </w:rPr>
            </w:pPr>
            <w:r>
              <w:rPr>
                <w:rFonts w:cs="David" w:hint="cs"/>
                <w:rtl/>
              </w:rPr>
              <w:t xml:space="preserve">הבקשה נדחית. </w:t>
            </w:r>
          </w:p>
        </w:tc>
      </w:tr>
    </w:tbl>
    <w:p w14:paraId="6FF8D7BD" w14:textId="77777777" w:rsidR="00A73DB1" w:rsidRDefault="00A73DB1" w:rsidP="00DA49B8">
      <w:pPr>
        <w:tabs>
          <w:tab w:val="left" w:pos="7586"/>
        </w:tabs>
        <w:ind w:left="5066" w:right="540"/>
        <w:jc w:val="center"/>
        <w:rPr>
          <w:rFonts w:cs="David"/>
          <w:b/>
          <w:bCs/>
          <w:szCs w:val="28"/>
          <w:rtl/>
        </w:rPr>
      </w:pPr>
    </w:p>
    <w:p w14:paraId="38795D4E" w14:textId="77777777" w:rsidR="00EE0451" w:rsidRDefault="00EE0451" w:rsidP="00DA49B8">
      <w:pPr>
        <w:tabs>
          <w:tab w:val="left" w:pos="7586"/>
        </w:tabs>
        <w:ind w:left="5066" w:right="540"/>
        <w:jc w:val="center"/>
        <w:rPr>
          <w:rFonts w:cs="David"/>
          <w:b/>
          <w:bCs/>
          <w:szCs w:val="28"/>
          <w:rtl/>
        </w:rPr>
      </w:pPr>
    </w:p>
    <w:p w14:paraId="2A1B8A31" w14:textId="77777777" w:rsidR="00EE0451" w:rsidRDefault="00EE0451" w:rsidP="00DA49B8">
      <w:pPr>
        <w:tabs>
          <w:tab w:val="left" w:pos="7586"/>
        </w:tabs>
        <w:ind w:left="5066" w:right="540"/>
        <w:jc w:val="center"/>
        <w:rPr>
          <w:rFonts w:cs="David"/>
          <w:b/>
          <w:bCs/>
          <w:szCs w:val="28"/>
          <w:rtl/>
        </w:rPr>
      </w:pPr>
    </w:p>
    <w:p w14:paraId="0E21AE35" w14:textId="77777777" w:rsidR="00025817" w:rsidRDefault="00025817" w:rsidP="00DA49B8">
      <w:pPr>
        <w:tabs>
          <w:tab w:val="left" w:pos="7586"/>
        </w:tabs>
        <w:ind w:left="5066" w:right="540"/>
        <w:jc w:val="center"/>
        <w:rPr>
          <w:rFonts w:cs="David"/>
          <w:b/>
          <w:bCs/>
          <w:szCs w:val="28"/>
          <w:rtl/>
        </w:rPr>
      </w:pPr>
    </w:p>
    <w:p w14:paraId="4A07A82F" w14:textId="77777777" w:rsidR="00025817" w:rsidRDefault="00025817" w:rsidP="00DA49B8">
      <w:pPr>
        <w:tabs>
          <w:tab w:val="left" w:pos="7586"/>
        </w:tabs>
        <w:ind w:left="5066" w:right="540"/>
        <w:jc w:val="center"/>
        <w:rPr>
          <w:rFonts w:cs="David"/>
          <w:b/>
          <w:bCs/>
          <w:szCs w:val="28"/>
          <w:rtl/>
        </w:rPr>
      </w:pPr>
    </w:p>
    <w:p w14:paraId="03300B7D" w14:textId="77777777" w:rsidR="00025817" w:rsidRDefault="00025817" w:rsidP="00DA49B8">
      <w:pPr>
        <w:tabs>
          <w:tab w:val="left" w:pos="7586"/>
        </w:tabs>
        <w:ind w:left="5066" w:right="540"/>
        <w:jc w:val="center"/>
        <w:rPr>
          <w:rFonts w:cs="David"/>
          <w:b/>
          <w:bCs/>
          <w:szCs w:val="28"/>
          <w:rtl/>
        </w:rPr>
      </w:pPr>
    </w:p>
    <w:p w14:paraId="4B9AA819" w14:textId="3F09C406" w:rsidR="00025817" w:rsidRDefault="00025817" w:rsidP="00025817">
      <w:pPr>
        <w:tabs>
          <w:tab w:val="left" w:pos="7586"/>
        </w:tabs>
        <w:ind w:left="41" w:right="540"/>
        <w:jc w:val="center"/>
        <w:rPr>
          <w:rFonts w:cs="David"/>
          <w:b/>
          <w:bCs/>
          <w:szCs w:val="28"/>
          <w:u w:val="single"/>
          <w:rtl/>
        </w:rPr>
      </w:pPr>
      <w:r w:rsidRPr="00D6320C">
        <w:rPr>
          <w:rFonts w:cs="David" w:hint="cs"/>
          <w:b/>
          <w:bCs/>
          <w:szCs w:val="28"/>
          <w:u w:val="single"/>
          <w:rtl/>
        </w:rPr>
        <w:t xml:space="preserve">רשימת </w:t>
      </w:r>
      <w:proofErr w:type="spellStart"/>
      <w:r w:rsidRPr="00D6320C">
        <w:rPr>
          <w:rFonts w:cs="David" w:hint="cs"/>
          <w:b/>
          <w:bCs/>
          <w:szCs w:val="28"/>
          <w:u w:val="single"/>
          <w:rtl/>
        </w:rPr>
        <w:t>רחפנים</w:t>
      </w:r>
      <w:proofErr w:type="spellEnd"/>
    </w:p>
    <w:p w14:paraId="168FB6C2" w14:textId="77777777" w:rsidR="00D6320C" w:rsidRPr="00D6320C" w:rsidRDefault="00D6320C" w:rsidP="00025817">
      <w:pPr>
        <w:tabs>
          <w:tab w:val="left" w:pos="7586"/>
        </w:tabs>
        <w:ind w:left="41" w:right="540"/>
        <w:jc w:val="center"/>
        <w:rPr>
          <w:rFonts w:cs="David"/>
          <w:b/>
          <w:bCs/>
          <w:szCs w:val="28"/>
          <w:u w:val="single"/>
          <w:rtl/>
        </w:rPr>
      </w:pPr>
    </w:p>
    <w:p w14:paraId="2F649AFB" w14:textId="4C410CF0" w:rsidR="00025817" w:rsidRPr="00025817" w:rsidRDefault="00D6320C" w:rsidP="00025817">
      <w:pPr>
        <w:tabs>
          <w:tab w:val="left" w:pos="7586"/>
        </w:tabs>
        <w:ind w:left="41" w:right="540"/>
        <w:jc w:val="center"/>
        <w:rPr>
          <w:rFonts w:cs="David"/>
          <w:szCs w:val="28"/>
          <w:rtl/>
        </w:rPr>
      </w:pPr>
      <w:r>
        <w:rPr>
          <w:rFonts w:ascii="Calibri" w:hAnsi="Calibri" w:cs="Calibri"/>
          <w:noProof/>
        </w:rPr>
        <w:drawing>
          <wp:inline distT="0" distB="0" distL="0" distR="0" wp14:anchorId="3DE77159" wp14:editId="1BCBBA97">
            <wp:extent cx="5478145" cy="2324100"/>
            <wp:effectExtent l="0" t="0" r="8255" b="0"/>
            <wp:docPr id="198433441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478145" cy="2324100"/>
                    </a:xfrm>
                    <a:prstGeom prst="rect">
                      <a:avLst/>
                    </a:prstGeom>
                    <a:noFill/>
                    <a:ln>
                      <a:noFill/>
                    </a:ln>
                  </pic:spPr>
                </pic:pic>
              </a:graphicData>
            </a:graphic>
          </wp:inline>
        </w:drawing>
      </w:r>
    </w:p>
    <w:p w14:paraId="6855E7B9" w14:textId="77777777" w:rsidR="00025817" w:rsidRPr="001D70D5" w:rsidRDefault="00025817" w:rsidP="00025817">
      <w:pPr>
        <w:tabs>
          <w:tab w:val="left" w:pos="7586"/>
        </w:tabs>
        <w:ind w:left="41" w:right="540"/>
        <w:jc w:val="center"/>
        <w:rPr>
          <w:rFonts w:cs="David"/>
          <w:b/>
          <w:bCs/>
          <w:szCs w:val="28"/>
          <w:rtl/>
        </w:rPr>
      </w:pPr>
    </w:p>
    <w:p w14:paraId="06B15D86" w14:textId="77777777" w:rsidR="009B5A5B" w:rsidRDefault="009B5A5B" w:rsidP="00DA49B8">
      <w:pPr>
        <w:tabs>
          <w:tab w:val="left" w:pos="7586"/>
        </w:tabs>
        <w:ind w:left="5066" w:right="540"/>
        <w:jc w:val="center"/>
        <w:rPr>
          <w:rFonts w:cs="David"/>
          <w:b/>
          <w:bCs/>
          <w:szCs w:val="28"/>
          <w:rtl/>
        </w:rPr>
      </w:pPr>
    </w:p>
    <w:p w14:paraId="692C21FC" w14:textId="77777777" w:rsidR="009B5A5B" w:rsidRDefault="009B5A5B" w:rsidP="00DA49B8">
      <w:pPr>
        <w:tabs>
          <w:tab w:val="left" w:pos="7586"/>
        </w:tabs>
        <w:ind w:left="5066" w:right="540"/>
        <w:jc w:val="center"/>
        <w:rPr>
          <w:rFonts w:cs="David"/>
          <w:b/>
          <w:bCs/>
          <w:szCs w:val="28"/>
          <w:rtl/>
        </w:rPr>
      </w:pPr>
    </w:p>
    <w:p w14:paraId="4C58B9E1" w14:textId="77777777" w:rsidR="009B5A5B" w:rsidRDefault="009B5A5B" w:rsidP="00DA49B8">
      <w:pPr>
        <w:tabs>
          <w:tab w:val="left" w:pos="7586"/>
        </w:tabs>
        <w:ind w:left="5066" w:right="540"/>
        <w:jc w:val="center"/>
        <w:rPr>
          <w:rFonts w:cs="David"/>
          <w:b/>
          <w:bCs/>
          <w:szCs w:val="28"/>
          <w:rtl/>
        </w:rPr>
      </w:pPr>
    </w:p>
    <w:p w14:paraId="26922088" w14:textId="77777777" w:rsidR="00E22808" w:rsidRDefault="00E22808" w:rsidP="00DA49B8">
      <w:pPr>
        <w:tabs>
          <w:tab w:val="left" w:pos="7586"/>
        </w:tabs>
        <w:ind w:left="5066" w:right="540"/>
        <w:jc w:val="center"/>
        <w:rPr>
          <w:rFonts w:cs="David"/>
          <w:b/>
          <w:bCs/>
          <w:szCs w:val="28"/>
          <w:rtl/>
        </w:rPr>
      </w:pPr>
    </w:p>
    <w:p w14:paraId="4EF6C4FE" w14:textId="77777777" w:rsidR="00E22808" w:rsidRPr="00006653" w:rsidRDefault="00E22808" w:rsidP="00DA49B8">
      <w:pPr>
        <w:tabs>
          <w:tab w:val="left" w:pos="7586"/>
        </w:tabs>
        <w:ind w:left="5066" w:right="540"/>
        <w:jc w:val="center"/>
        <w:rPr>
          <w:rFonts w:cs="David"/>
          <w:b/>
          <w:bCs/>
          <w:szCs w:val="28"/>
          <w:rtl/>
        </w:rPr>
      </w:pPr>
    </w:p>
    <w:sectPr w:rsidR="00E22808" w:rsidRPr="00006653" w:rsidSect="00346C9C">
      <w:pgSz w:w="11906" w:h="16838"/>
      <w:pgMar w:top="1440" w:right="1800" w:bottom="993"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ED6"/>
    <w:multiLevelType w:val="hybridMultilevel"/>
    <w:tmpl w:val="F7761720"/>
    <w:lvl w:ilvl="0" w:tplc="01C8B86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1874"/>
    <w:multiLevelType w:val="hybridMultilevel"/>
    <w:tmpl w:val="8D1E6484"/>
    <w:lvl w:ilvl="0" w:tplc="09BA618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13360"/>
    <w:multiLevelType w:val="hybridMultilevel"/>
    <w:tmpl w:val="98EC2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E32C6"/>
    <w:multiLevelType w:val="hybridMultilevel"/>
    <w:tmpl w:val="614AB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E7BE8"/>
    <w:multiLevelType w:val="hybridMultilevel"/>
    <w:tmpl w:val="1DA6D560"/>
    <w:lvl w:ilvl="0" w:tplc="1C86CB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E4255"/>
    <w:multiLevelType w:val="hybridMultilevel"/>
    <w:tmpl w:val="9D265EB0"/>
    <w:lvl w:ilvl="0" w:tplc="DC5084DA">
      <w:start w:val="1"/>
      <w:numFmt w:val="decimal"/>
      <w:lvlText w:val="%1."/>
      <w:lvlJc w:val="left"/>
      <w:pPr>
        <w:ind w:left="720" w:hanging="360"/>
      </w:pPr>
      <w:rPr>
        <w:rFonts w:ascii="David" w:hAnsi="David"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9A105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AF68AC"/>
    <w:multiLevelType w:val="hybridMultilevel"/>
    <w:tmpl w:val="E0D49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60245"/>
    <w:multiLevelType w:val="hybridMultilevel"/>
    <w:tmpl w:val="62D0412A"/>
    <w:lvl w:ilvl="0" w:tplc="8FA8C7E6">
      <w:start w:val="10"/>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542D49"/>
    <w:multiLevelType w:val="hybridMultilevel"/>
    <w:tmpl w:val="73063204"/>
    <w:lvl w:ilvl="0" w:tplc="23165A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03992"/>
    <w:multiLevelType w:val="hybridMultilevel"/>
    <w:tmpl w:val="570850DA"/>
    <w:lvl w:ilvl="0" w:tplc="3AA40E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E2486"/>
    <w:multiLevelType w:val="hybridMultilevel"/>
    <w:tmpl w:val="02EA1AF2"/>
    <w:lvl w:ilvl="0" w:tplc="0C103366">
      <w:start w:val="1"/>
      <w:numFmt w:val="decimal"/>
      <w:lvlText w:val="%1."/>
      <w:lvlJc w:val="left"/>
      <w:pPr>
        <w:ind w:left="720" w:hanging="360"/>
      </w:pPr>
      <w:rPr>
        <w:rFonts w:hint="default"/>
        <w:b w:val="0"/>
        <w:bCs/>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94D1CA9"/>
    <w:multiLevelType w:val="hybridMultilevel"/>
    <w:tmpl w:val="0F3007AE"/>
    <w:lvl w:ilvl="0" w:tplc="9424C38A">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B187D5A"/>
    <w:multiLevelType w:val="hybridMultilevel"/>
    <w:tmpl w:val="008A2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C65BC"/>
    <w:multiLevelType w:val="hybridMultilevel"/>
    <w:tmpl w:val="21FAE5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4927E31"/>
    <w:multiLevelType w:val="hybridMultilevel"/>
    <w:tmpl w:val="1D34D51C"/>
    <w:lvl w:ilvl="0" w:tplc="15EC83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F5DF8"/>
    <w:multiLevelType w:val="hybridMultilevel"/>
    <w:tmpl w:val="714C12E0"/>
    <w:lvl w:ilvl="0" w:tplc="19BCB78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02354"/>
    <w:multiLevelType w:val="hybridMultilevel"/>
    <w:tmpl w:val="02AA7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D16CE"/>
    <w:multiLevelType w:val="hybridMultilevel"/>
    <w:tmpl w:val="06FE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751D2"/>
    <w:multiLevelType w:val="hybridMultilevel"/>
    <w:tmpl w:val="E52412AC"/>
    <w:lvl w:ilvl="0" w:tplc="A6E8B9F0">
      <w:start w:val="1"/>
      <w:numFmt w:val="decimal"/>
      <w:lvlText w:val="%1."/>
      <w:lvlJc w:val="left"/>
      <w:pPr>
        <w:ind w:left="1080" w:hanging="360"/>
      </w:pPr>
      <w:rPr>
        <w:rFonts w:hint="default"/>
        <w:b w:val="0"/>
        <w:bCs/>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15:restartNumberingAfterBreak="0">
    <w:nsid w:val="42CA7FF2"/>
    <w:multiLevelType w:val="hybridMultilevel"/>
    <w:tmpl w:val="A936F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2C01"/>
    <w:multiLevelType w:val="hybridMultilevel"/>
    <w:tmpl w:val="3B72F3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D422553"/>
    <w:multiLevelType w:val="hybridMultilevel"/>
    <w:tmpl w:val="0FB051B8"/>
    <w:lvl w:ilvl="0" w:tplc="66CC15D8">
      <w:start w:val="1"/>
      <w:numFmt w:val="hebrew1"/>
      <w:lvlText w:val="%1."/>
      <w:lvlJc w:val="left"/>
      <w:pPr>
        <w:ind w:left="1429" w:hanging="360"/>
      </w:pPr>
      <w:rPr>
        <w:rFonts w:asciiTheme="minorBidi" w:eastAsia="Calibri" w:hAnsiTheme="minorBidi" w:cstheme="minorBidi"/>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58DA6A9E"/>
    <w:multiLevelType w:val="hybridMultilevel"/>
    <w:tmpl w:val="BB0EB9C2"/>
    <w:lvl w:ilvl="0" w:tplc="8C3A25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6F178E"/>
    <w:multiLevelType w:val="hybridMultilevel"/>
    <w:tmpl w:val="FF40E10E"/>
    <w:lvl w:ilvl="0" w:tplc="6396FA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6E29D2"/>
    <w:multiLevelType w:val="hybridMultilevel"/>
    <w:tmpl w:val="C23286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D153F07"/>
    <w:multiLevelType w:val="multilevel"/>
    <w:tmpl w:val="DBF4DE9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7" w15:restartNumberingAfterBreak="0">
    <w:nsid w:val="6469507F"/>
    <w:multiLevelType w:val="hybridMultilevel"/>
    <w:tmpl w:val="5614D266"/>
    <w:lvl w:ilvl="0" w:tplc="647415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CC3A26"/>
    <w:multiLevelType w:val="hybridMultilevel"/>
    <w:tmpl w:val="BCE886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8C06D5C"/>
    <w:multiLevelType w:val="hybridMultilevel"/>
    <w:tmpl w:val="63784D04"/>
    <w:lvl w:ilvl="0" w:tplc="0A1E7C42">
      <w:start w:val="7"/>
      <w:numFmt w:val="decimal"/>
      <w:lvlText w:val="%1."/>
      <w:lvlJc w:val="left"/>
      <w:pPr>
        <w:ind w:left="720" w:hanging="360"/>
      </w:pPr>
      <w:rPr>
        <w:rFonts w:hint="default"/>
        <w:b/>
        <w:bCs/>
        <w:sz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2578E"/>
    <w:multiLevelType w:val="hybridMultilevel"/>
    <w:tmpl w:val="DA7C6F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04A1BEF"/>
    <w:multiLevelType w:val="hybridMultilevel"/>
    <w:tmpl w:val="F564C4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1F76ADE"/>
    <w:multiLevelType w:val="hybridMultilevel"/>
    <w:tmpl w:val="15C68AA6"/>
    <w:lvl w:ilvl="0" w:tplc="F0EC20C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991E66"/>
    <w:multiLevelType w:val="hybridMultilevel"/>
    <w:tmpl w:val="A1E6A69A"/>
    <w:lvl w:ilvl="0" w:tplc="CDFCBE1E">
      <w:start w:val="1"/>
      <w:numFmt w:val="decimal"/>
      <w:lvlText w:val="%1."/>
      <w:lvlJc w:val="left"/>
      <w:pPr>
        <w:ind w:left="720" w:hanging="360"/>
      </w:pPr>
      <w:rPr>
        <w:rFonts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30014E3"/>
    <w:multiLevelType w:val="hybridMultilevel"/>
    <w:tmpl w:val="2A74EF58"/>
    <w:lvl w:ilvl="0" w:tplc="B66CFB9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A74094"/>
    <w:multiLevelType w:val="hybridMultilevel"/>
    <w:tmpl w:val="DF9C2894"/>
    <w:lvl w:ilvl="0" w:tplc="8BE415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A45AA"/>
    <w:multiLevelType w:val="hybridMultilevel"/>
    <w:tmpl w:val="A4140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2C72CF"/>
    <w:multiLevelType w:val="hybridMultilevel"/>
    <w:tmpl w:val="7F6CBD00"/>
    <w:lvl w:ilvl="0" w:tplc="2EE2DE0A">
      <w:start w:val="1"/>
      <w:numFmt w:val="decimal"/>
      <w:lvlText w:val="%1."/>
      <w:lvlJc w:val="left"/>
      <w:pPr>
        <w:ind w:left="720" w:hanging="360"/>
      </w:pPr>
      <w:rPr>
        <w:rFonts w:ascii="Calibri" w:eastAsia="Calibri" w:hAnsi="Calibri"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037BC"/>
    <w:multiLevelType w:val="hybridMultilevel"/>
    <w:tmpl w:val="7D3866A4"/>
    <w:lvl w:ilvl="0" w:tplc="187A617E">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AC444A"/>
    <w:multiLevelType w:val="hybridMultilevel"/>
    <w:tmpl w:val="DB167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A03476"/>
    <w:multiLevelType w:val="hybridMultilevel"/>
    <w:tmpl w:val="32902468"/>
    <w:lvl w:ilvl="0" w:tplc="1D1280C4">
      <w:start w:val="1"/>
      <w:numFmt w:val="decimal"/>
      <w:lvlText w:val="%1."/>
      <w:lvlJc w:val="left"/>
      <w:pPr>
        <w:ind w:left="720" w:hanging="360"/>
      </w:pPr>
      <w:rPr>
        <w:rFonts w:hint="default"/>
        <w:b/>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EC52484"/>
    <w:multiLevelType w:val="hybridMultilevel"/>
    <w:tmpl w:val="F6408054"/>
    <w:lvl w:ilvl="0" w:tplc="808CE2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33E87"/>
    <w:multiLevelType w:val="hybridMultilevel"/>
    <w:tmpl w:val="79623D4E"/>
    <w:lvl w:ilvl="0" w:tplc="880E1A54">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97059A"/>
    <w:multiLevelType w:val="hybridMultilevel"/>
    <w:tmpl w:val="B2783C3A"/>
    <w:lvl w:ilvl="0" w:tplc="100CE5AA">
      <w:start w:val="1"/>
      <w:numFmt w:val="decimal"/>
      <w:lvlText w:val="%1."/>
      <w:lvlJc w:val="left"/>
      <w:pPr>
        <w:ind w:left="720" w:hanging="360"/>
      </w:pPr>
      <w:rPr>
        <w:rFonts w:hint="default"/>
        <w:b/>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2"/>
  </w:num>
  <w:num w:numId="2">
    <w:abstractNumId w:val="3"/>
  </w:num>
  <w:num w:numId="3">
    <w:abstractNumId w:val="16"/>
  </w:num>
  <w:num w:numId="4">
    <w:abstractNumId w:val="37"/>
  </w:num>
  <w:num w:numId="5">
    <w:abstractNumId w:val="38"/>
  </w:num>
  <w:num w:numId="6">
    <w:abstractNumId w:val="10"/>
  </w:num>
  <w:num w:numId="7">
    <w:abstractNumId w:val="9"/>
  </w:num>
  <w:num w:numId="8">
    <w:abstractNumId w:val="0"/>
  </w:num>
  <w:num w:numId="9">
    <w:abstractNumId w:val="12"/>
  </w:num>
  <w:num w:numId="10">
    <w:abstractNumId w:val="26"/>
  </w:num>
  <w:num w:numId="11">
    <w:abstractNumId w:val="41"/>
  </w:num>
  <w:num w:numId="12">
    <w:abstractNumId w:val="39"/>
  </w:num>
  <w:num w:numId="13">
    <w:abstractNumId w:val="2"/>
  </w:num>
  <w:num w:numId="14">
    <w:abstractNumId w:val="20"/>
  </w:num>
  <w:num w:numId="15">
    <w:abstractNumId w:val="6"/>
  </w:num>
  <w:num w:numId="16">
    <w:abstractNumId w:val="23"/>
  </w:num>
  <w:num w:numId="17">
    <w:abstractNumId w:val="27"/>
  </w:num>
  <w:num w:numId="18">
    <w:abstractNumId w:val="29"/>
  </w:num>
  <w:num w:numId="19">
    <w:abstractNumId w:val="1"/>
  </w:num>
  <w:num w:numId="20">
    <w:abstractNumId w:val="34"/>
  </w:num>
  <w:num w:numId="21">
    <w:abstractNumId w:val="4"/>
  </w:num>
  <w:num w:numId="22">
    <w:abstractNumId w:val="42"/>
  </w:num>
  <w:num w:numId="23">
    <w:abstractNumId w:val="17"/>
  </w:num>
  <w:num w:numId="24">
    <w:abstractNumId w:val="36"/>
  </w:num>
  <w:num w:numId="25">
    <w:abstractNumId w:val="35"/>
  </w:num>
  <w:num w:numId="26">
    <w:abstractNumId w:val="7"/>
  </w:num>
  <w:num w:numId="27">
    <w:abstractNumId w:val="15"/>
  </w:num>
  <w:num w:numId="28">
    <w:abstractNumId w:val="13"/>
  </w:num>
  <w:num w:numId="29">
    <w:abstractNumId w:val="32"/>
  </w:num>
  <w:num w:numId="30">
    <w:abstractNumId w:val="8"/>
  </w:num>
  <w:num w:numId="31">
    <w:abstractNumId w:val="24"/>
  </w:num>
  <w:num w:numId="32">
    <w:abstractNumId w:val="18"/>
  </w:num>
  <w:num w:numId="33">
    <w:abstractNumId w:val="28"/>
  </w:num>
  <w:num w:numId="34">
    <w:abstractNumId w:val="21"/>
  </w:num>
  <w:num w:numId="35">
    <w:abstractNumId w:val="43"/>
  </w:num>
  <w:num w:numId="36">
    <w:abstractNumId w:val="5"/>
  </w:num>
  <w:num w:numId="37">
    <w:abstractNumId w:val="25"/>
  </w:num>
  <w:num w:numId="38">
    <w:abstractNumId w:val="14"/>
  </w:num>
  <w:num w:numId="39">
    <w:abstractNumId w:val="30"/>
  </w:num>
  <w:num w:numId="40">
    <w:abstractNumId w:val="31"/>
  </w:num>
  <w:num w:numId="41">
    <w:abstractNumId w:val="33"/>
  </w:num>
  <w:num w:numId="42">
    <w:abstractNumId w:val="11"/>
  </w:num>
  <w:num w:numId="43">
    <w:abstractNumId w:val="40"/>
  </w:num>
  <w:num w:numId="4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FC9"/>
    <w:rsid w:val="00001CB6"/>
    <w:rsid w:val="00002DD0"/>
    <w:rsid w:val="00003EEA"/>
    <w:rsid w:val="0001015A"/>
    <w:rsid w:val="0001318A"/>
    <w:rsid w:val="00013589"/>
    <w:rsid w:val="00013C58"/>
    <w:rsid w:val="00013D36"/>
    <w:rsid w:val="00014975"/>
    <w:rsid w:val="00017C6F"/>
    <w:rsid w:val="000219C3"/>
    <w:rsid w:val="00022203"/>
    <w:rsid w:val="00025817"/>
    <w:rsid w:val="00027D53"/>
    <w:rsid w:val="00032773"/>
    <w:rsid w:val="000331A6"/>
    <w:rsid w:val="000405B2"/>
    <w:rsid w:val="00040DF2"/>
    <w:rsid w:val="00043B9E"/>
    <w:rsid w:val="0004628D"/>
    <w:rsid w:val="000462BF"/>
    <w:rsid w:val="00046E61"/>
    <w:rsid w:val="000517DB"/>
    <w:rsid w:val="000562F8"/>
    <w:rsid w:val="00056AEC"/>
    <w:rsid w:val="000578CE"/>
    <w:rsid w:val="00057E81"/>
    <w:rsid w:val="00062636"/>
    <w:rsid w:val="00064B2B"/>
    <w:rsid w:val="00064E90"/>
    <w:rsid w:val="00066AF7"/>
    <w:rsid w:val="00071E21"/>
    <w:rsid w:val="00074E99"/>
    <w:rsid w:val="000833D9"/>
    <w:rsid w:val="00084041"/>
    <w:rsid w:val="000842EB"/>
    <w:rsid w:val="00086A10"/>
    <w:rsid w:val="000876FA"/>
    <w:rsid w:val="00090667"/>
    <w:rsid w:val="0009384A"/>
    <w:rsid w:val="00095901"/>
    <w:rsid w:val="000A07A1"/>
    <w:rsid w:val="000A4181"/>
    <w:rsid w:val="000A7FD0"/>
    <w:rsid w:val="000B1308"/>
    <w:rsid w:val="000B521B"/>
    <w:rsid w:val="000B7E05"/>
    <w:rsid w:val="000C0773"/>
    <w:rsid w:val="000D20DA"/>
    <w:rsid w:val="000D75E3"/>
    <w:rsid w:val="000E01C9"/>
    <w:rsid w:val="000E2128"/>
    <w:rsid w:val="000E26AB"/>
    <w:rsid w:val="000E2C9E"/>
    <w:rsid w:val="000E2EEF"/>
    <w:rsid w:val="000E3764"/>
    <w:rsid w:val="000E448B"/>
    <w:rsid w:val="000E4F33"/>
    <w:rsid w:val="000E70E0"/>
    <w:rsid w:val="000F144B"/>
    <w:rsid w:val="000F518F"/>
    <w:rsid w:val="000F5F46"/>
    <w:rsid w:val="000F6225"/>
    <w:rsid w:val="000F722D"/>
    <w:rsid w:val="00103737"/>
    <w:rsid w:val="00105902"/>
    <w:rsid w:val="001062A8"/>
    <w:rsid w:val="00106866"/>
    <w:rsid w:val="0011293B"/>
    <w:rsid w:val="001140E4"/>
    <w:rsid w:val="00114B9F"/>
    <w:rsid w:val="00115ADC"/>
    <w:rsid w:val="00116083"/>
    <w:rsid w:val="00120C14"/>
    <w:rsid w:val="00120D29"/>
    <w:rsid w:val="001220F9"/>
    <w:rsid w:val="0012297A"/>
    <w:rsid w:val="00125D68"/>
    <w:rsid w:val="00126881"/>
    <w:rsid w:val="001268F1"/>
    <w:rsid w:val="00130C5D"/>
    <w:rsid w:val="00136260"/>
    <w:rsid w:val="00141688"/>
    <w:rsid w:val="001417F4"/>
    <w:rsid w:val="00141F1B"/>
    <w:rsid w:val="0014529C"/>
    <w:rsid w:val="001476A0"/>
    <w:rsid w:val="001569CE"/>
    <w:rsid w:val="00156E86"/>
    <w:rsid w:val="00157336"/>
    <w:rsid w:val="00157A17"/>
    <w:rsid w:val="00160141"/>
    <w:rsid w:val="001603F6"/>
    <w:rsid w:val="00160C0F"/>
    <w:rsid w:val="00161D80"/>
    <w:rsid w:val="0016547A"/>
    <w:rsid w:val="001710BF"/>
    <w:rsid w:val="001711EB"/>
    <w:rsid w:val="001713B7"/>
    <w:rsid w:val="00174B2D"/>
    <w:rsid w:val="00175A95"/>
    <w:rsid w:val="0018039B"/>
    <w:rsid w:val="00181480"/>
    <w:rsid w:val="001818CC"/>
    <w:rsid w:val="0018312F"/>
    <w:rsid w:val="00186743"/>
    <w:rsid w:val="0019499B"/>
    <w:rsid w:val="00195B93"/>
    <w:rsid w:val="0019656C"/>
    <w:rsid w:val="00196F4A"/>
    <w:rsid w:val="001A09D7"/>
    <w:rsid w:val="001A33FA"/>
    <w:rsid w:val="001A380C"/>
    <w:rsid w:val="001A61E0"/>
    <w:rsid w:val="001C0EB5"/>
    <w:rsid w:val="001C5E00"/>
    <w:rsid w:val="001C64F1"/>
    <w:rsid w:val="001C7E63"/>
    <w:rsid w:val="001D4A9E"/>
    <w:rsid w:val="001D4E5E"/>
    <w:rsid w:val="001D70D5"/>
    <w:rsid w:val="001E1088"/>
    <w:rsid w:val="001E421D"/>
    <w:rsid w:val="001E4AE6"/>
    <w:rsid w:val="001E524F"/>
    <w:rsid w:val="001E6E52"/>
    <w:rsid w:val="001E7925"/>
    <w:rsid w:val="001F0477"/>
    <w:rsid w:val="001F06F1"/>
    <w:rsid w:val="00201320"/>
    <w:rsid w:val="002014B8"/>
    <w:rsid w:val="00203877"/>
    <w:rsid w:val="00204759"/>
    <w:rsid w:val="00204B26"/>
    <w:rsid w:val="00204FE0"/>
    <w:rsid w:val="002050CD"/>
    <w:rsid w:val="00205F4C"/>
    <w:rsid w:val="00207DC5"/>
    <w:rsid w:val="00213D7E"/>
    <w:rsid w:val="00214964"/>
    <w:rsid w:val="0022151A"/>
    <w:rsid w:val="00224931"/>
    <w:rsid w:val="00224EE6"/>
    <w:rsid w:val="00226D2A"/>
    <w:rsid w:val="00230393"/>
    <w:rsid w:val="002307EE"/>
    <w:rsid w:val="00236A45"/>
    <w:rsid w:val="00241817"/>
    <w:rsid w:val="00246420"/>
    <w:rsid w:val="002474B0"/>
    <w:rsid w:val="002501E5"/>
    <w:rsid w:val="002516AB"/>
    <w:rsid w:val="0025616A"/>
    <w:rsid w:val="00261DA8"/>
    <w:rsid w:val="00262D88"/>
    <w:rsid w:val="00262EE2"/>
    <w:rsid w:val="0026528A"/>
    <w:rsid w:val="002664E3"/>
    <w:rsid w:val="00267E08"/>
    <w:rsid w:val="002724CF"/>
    <w:rsid w:val="00277C03"/>
    <w:rsid w:val="00283F81"/>
    <w:rsid w:val="00284898"/>
    <w:rsid w:val="0028490A"/>
    <w:rsid w:val="00287464"/>
    <w:rsid w:val="00287BB5"/>
    <w:rsid w:val="0029216A"/>
    <w:rsid w:val="0029422C"/>
    <w:rsid w:val="00294273"/>
    <w:rsid w:val="002971E2"/>
    <w:rsid w:val="002A7616"/>
    <w:rsid w:val="002B1253"/>
    <w:rsid w:val="002B399D"/>
    <w:rsid w:val="002B5014"/>
    <w:rsid w:val="002B5A68"/>
    <w:rsid w:val="002C0CE0"/>
    <w:rsid w:val="002C5CEE"/>
    <w:rsid w:val="002C685C"/>
    <w:rsid w:val="002C685D"/>
    <w:rsid w:val="002D1AD0"/>
    <w:rsid w:val="002D2F7A"/>
    <w:rsid w:val="002E1FDD"/>
    <w:rsid w:val="002E29AD"/>
    <w:rsid w:val="002E5D0C"/>
    <w:rsid w:val="002E719C"/>
    <w:rsid w:val="002E7B42"/>
    <w:rsid w:val="002F0A99"/>
    <w:rsid w:val="002F0D70"/>
    <w:rsid w:val="002F16F6"/>
    <w:rsid w:val="002F25AF"/>
    <w:rsid w:val="002F294C"/>
    <w:rsid w:val="002F3D18"/>
    <w:rsid w:val="002F618A"/>
    <w:rsid w:val="00300606"/>
    <w:rsid w:val="00305B75"/>
    <w:rsid w:val="00305D8C"/>
    <w:rsid w:val="00311485"/>
    <w:rsid w:val="00317F0A"/>
    <w:rsid w:val="00323612"/>
    <w:rsid w:val="00325656"/>
    <w:rsid w:val="00325E8A"/>
    <w:rsid w:val="00335467"/>
    <w:rsid w:val="0033647C"/>
    <w:rsid w:val="003364B2"/>
    <w:rsid w:val="0033669E"/>
    <w:rsid w:val="00336B1B"/>
    <w:rsid w:val="00336BD6"/>
    <w:rsid w:val="0033738C"/>
    <w:rsid w:val="00337A45"/>
    <w:rsid w:val="0034200B"/>
    <w:rsid w:val="003426DF"/>
    <w:rsid w:val="003449A9"/>
    <w:rsid w:val="00346C9C"/>
    <w:rsid w:val="003476BF"/>
    <w:rsid w:val="00354CF7"/>
    <w:rsid w:val="00357E8E"/>
    <w:rsid w:val="0036058B"/>
    <w:rsid w:val="003632C7"/>
    <w:rsid w:val="003670A9"/>
    <w:rsid w:val="003671C9"/>
    <w:rsid w:val="00367835"/>
    <w:rsid w:val="003826D5"/>
    <w:rsid w:val="00383035"/>
    <w:rsid w:val="00385ABA"/>
    <w:rsid w:val="00385C2E"/>
    <w:rsid w:val="00387AB7"/>
    <w:rsid w:val="003928A1"/>
    <w:rsid w:val="003A5D32"/>
    <w:rsid w:val="003A60F1"/>
    <w:rsid w:val="003A62C8"/>
    <w:rsid w:val="003B0659"/>
    <w:rsid w:val="003B1578"/>
    <w:rsid w:val="003B2D36"/>
    <w:rsid w:val="003B4DB1"/>
    <w:rsid w:val="003B5FCB"/>
    <w:rsid w:val="003B6D5F"/>
    <w:rsid w:val="003C3662"/>
    <w:rsid w:val="003D14E1"/>
    <w:rsid w:val="003D3826"/>
    <w:rsid w:val="003D4B8B"/>
    <w:rsid w:val="003D553E"/>
    <w:rsid w:val="003D747D"/>
    <w:rsid w:val="003E32E7"/>
    <w:rsid w:val="003E6784"/>
    <w:rsid w:val="00401ECD"/>
    <w:rsid w:val="004021F8"/>
    <w:rsid w:val="004023E2"/>
    <w:rsid w:val="00404DA9"/>
    <w:rsid w:val="00405E8D"/>
    <w:rsid w:val="00406401"/>
    <w:rsid w:val="004100A6"/>
    <w:rsid w:val="00412A1B"/>
    <w:rsid w:val="00414E8C"/>
    <w:rsid w:val="0042032F"/>
    <w:rsid w:val="004251D6"/>
    <w:rsid w:val="00432BAE"/>
    <w:rsid w:val="00433026"/>
    <w:rsid w:val="004349CA"/>
    <w:rsid w:val="00435B0B"/>
    <w:rsid w:val="00436AB0"/>
    <w:rsid w:val="00440F5C"/>
    <w:rsid w:val="004418FE"/>
    <w:rsid w:val="00441D4E"/>
    <w:rsid w:val="00443162"/>
    <w:rsid w:val="004453B6"/>
    <w:rsid w:val="00450C65"/>
    <w:rsid w:val="00452F2D"/>
    <w:rsid w:val="004545B3"/>
    <w:rsid w:val="004555B5"/>
    <w:rsid w:val="00455ED7"/>
    <w:rsid w:val="0045627F"/>
    <w:rsid w:val="0045782B"/>
    <w:rsid w:val="004603A2"/>
    <w:rsid w:val="00463135"/>
    <w:rsid w:val="004658D2"/>
    <w:rsid w:val="00467FB3"/>
    <w:rsid w:val="004723C0"/>
    <w:rsid w:val="0047248E"/>
    <w:rsid w:val="00477F48"/>
    <w:rsid w:val="00486777"/>
    <w:rsid w:val="00487201"/>
    <w:rsid w:val="00487A6D"/>
    <w:rsid w:val="00487E99"/>
    <w:rsid w:val="0049088D"/>
    <w:rsid w:val="00495A39"/>
    <w:rsid w:val="00496AEE"/>
    <w:rsid w:val="0049724A"/>
    <w:rsid w:val="004975C2"/>
    <w:rsid w:val="004A0CAA"/>
    <w:rsid w:val="004A0E56"/>
    <w:rsid w:val="004A15C2"/>
    <w:rsid w:val="004A5330"/>
    <w:rsid w:val="004B4953"/>
    <w:rsid w:val="004B57DE"/>
    <w:rsid w:val="004B5D4B"/>
    <w:rsid w:val="004B6EAE"/>
    <w:rsid w:val="004C2348"/>
    <w:rsid w:val="004C23B9"/>
    <w:rsid w:val="004C2752"/>
    <w:rsid w:val="004C4A7A"/>
    <w:rsid w:val="004C6E18"/>
    <w:rsid w:val="004D1B4F"/>
    <w:rsid w:val="004D1CDB"/>
    <w:rsid w:val="004D2574"/>
    <w:rsid w:val="004D27AB"/>
    <w:rsid w:val="004D2F5E"/>
    <w:rsid w:val="004D2FF8"/>
    <w:rsid w:val="004D4627"/>
    <w:rsid w:val="004D4E3E"/>
    <w:rsid w:val="004E16AC"/>
    <w:rsid w:val="004E2C02"/>
    <w:rsid w:val="004E4631"/>
    <w:rsid w:val="004E4BED"/>
    <w:rsid w:val="004F0020"/>
    <w:rsid w:val="004F05E9"/>
    <w:rsid w:val="004F078D"/>
    <w:rsid w:val="004F0C1D"/>
    <w:rsid w:val="004F3897"/>
    <w:rsid w:val="004F43D6"/>
    <w:rsid w:val="004F497A"/>
    <w:rsid w:val="004F73A8"/>
    <w:rsid w:val="004F7E65"/>
    <w:rsid w:val="00503B46"/>
    <w:rsid w:val="00503BA9"/>
    <w:rsid w:val="005142AE"/>
    <w:rsid w:val="00515B88"/>
    <w:rsid w:val="00517E8F"/>
    <w:rsid w:val="00520DEF"/>
    <w:rsid w:val="005220F6"/>
    <w:rsid w:val="00526C6D"/>
    <w:rsid w:val="00526E4C"/>
    <w:rsid w:val="00526EE2"/>
    <w:rsid w:val="00527B5E"/>
    <w:rsid w:val="005316F7"/>
    <w:rsid w:val="00537538"/>
    <w:rsid w:val="00541832"/>
    <w:rsid w:val="00544823"/>
    <w:rsid w:val="00547E36"/>
    <w:rsid w:val="00551815"/>
    <w:rsid w:val="005525C1"/>
    <w:rsid w:val="0055293B"/>
    <w:rsid w:val="00552F69"/>
    <w:rsid w:val="00557169"/>
    <w:rsid w:val="0056111A"/>
    <w:rsid w:val="005622B1"/>
    <w:rsid w:val="00565596"/>
    <w:rsid w:val="00565C2D"/>
    <w:rsid w:val="00566471"/>
    <w:rsid w:val="00566683"/>
    <w:rsid w:val="005676B3"/>
    <w:rsid w:val="00567BD0"/>
    <w:rsid w:val="00567DB9"/>
    <w:rsid w:val="00570D58"/>
    <w:rsid w:val="0058197D"/>
    <w:rsid w:val="00581C2A"/>
    <w:rsid w:val="00583619"/>
    <w:rsid w:val="00591A7E"/>
    <w:rsid w:val="00592768"/>
    <w:rsid w:val="00593BA4"/>
    <w:rsid w:val="00593D53"/>
    <w:rsid w:val="0059464C"/>
    <w:rsid w:val="00595007"/>
    <w:rsid w:val="005951F5"/>
    <w:rsid w:val="00595576"/>
    <w:rsid w:val="005A1665"/>
    <w:rsid w:val="005A1C63"/>
    <w:rsid w:val="005A34A6"/>
    <w:rsid w:val="005A3EC3"/>
    <w:rsid w:val="005A456D"/>
    <w:rsid w:val="005A6366"/>
    <w:rsid w:val="005A7023"/>
    <w:rsid w:val="005B1CC6"/>
    <w:rsid w:val="005B4CCA"/>
    <w:rsid w:val="005C3ED6"/>
    <w:rsid w:val="005C412B"/>
    <w:rsid w:val="005C5778"/>
    <w:rsid w:val="005D2438"/>
    <w:rsid w:val="005D3D2D"/>
    <w:rsid w:val="005D437E"/>
    <w:rsid w:val="005E4B2C"/>
    <w:rsid w:val="005E63B3"/>
    <w:rsid w:val="005F4263"/>
    <w:rsid w:val="005F5A0E"/>
    <w:rsid w:val="0060155C"/>
    <w:rsid w:val="00606D34"/>
    <w:rsid w:val="006129EE"/>
    <w:rsid w:val="00612DC0"/>
    <w:rsid w:val="006158D2"/>
    <w:rsid w:val="00615B7B"/>
    <w:rsid w:val="006162DD"/>
    <w:rsid w:val="00616748"/>
    <w:rsid w:val="00620814"/>
    <w:rsid w:val="0062113F"/>
    <w:rsid w:val="0062185D"/>
    <w:rsid w:val="00622CEB"/>
    <w:rsid w:val="00622F83"/>
    <w:rsid w:val="00623D60"/>
    <w:rsid w:val="006243C6"/>
    <w:rsid w:val="00624580"/>
    <w:rsid w:val="00626F7F"/>
    <w:rsid w:val="006270DE"/>
    <w:rsid w:val="006322AD"/>
    <w:rsid w:val="006346AD"/>
    <w:rsid w:val="006366C3"/>
    <w:rsid w:val="00636BC2"/>
    <w:rsid w:val="006379DD"/>
    <w:rsid w:val="0065142A"/>
    <w:rsid w:val="006520EA"/>
    <w:rsid w:val="00653B22"/>
    <w:rsid w:val="00656C26"/>
    <w:rsid w:val="0065742C"/>
    <w:rsid w:val="00672949"/>
    <w:rsid w:val="00673021"/>
    <w:rsid w:val="00673AB0"/>
    <w:rsid w:val="006758D2"/>
    <w:rsid w:val="00675FF1"/>
    <w:rsid w:val="00677CC2"/>
    <w:rsid w:val="00681421"/>
    <w:rsid w:val="006859E3"/>
    <w:rsid w:val="00687190"/>
    <w:rsid w:val="0068750F"/>
    <w:rsid w:val="0069058F"/>
    <w:rsid w:val="00691063"/>
    <w:rsid w:val="00691ABC"/>
    <w:rsid w:val="006A084D"/>
    <w:rsid w:val="006A2AE7"/>
    <w:rsid w:val="006A3162"/>
    <w:rsid w:val="006A5FDA"/>
    <w:rsid w:val="006B3321"/>
    <w:rsid w:val="006B3C86"/>
    <w:rsid w:val="006B3DCD"/>
    <w:rsid w:val="006B3E08"/>
    <w:rsid w:val="006B51E5"/>
    <w:rsid w:val="006B5AAD"/>
    <w:rsid w:val="006B692C"/>
    <w:rsid w:val="006B6F80"/>
    <w:rsid w:val="006B77F3"/>
    <w:rsid w:val="006C141B"/>
    <w:rsid w:val="006C477F"/>
    <w:rsid w:val="006D0064"/>
    <w:rsid w:val="006D29AD"/>
    <w:rsid w:val="006D44B1"/>
    <w:rsid w:val="006D4AFD"/>
    <w:rsid w:val="006D7CAB"/>
    <w:rsid w:val="006E055B"/>
    <w:rsid w:val="006E126F"/>
    <w:rsid w:val="006E13A2"/>
    <w:rsid w:val="006E13B9"/>
    <w:rsid w:val="006E6E8C"/>
    <w:rsid w:val="006F41A4"/>
    <w:rsid w:val="006F5560"/>
    <w:rsid w:val="006F797B"/>
    <w:rsid w:val="006F797C"/>
    <w:rsid w:val="00700246"/>
    <w:rsid w:val="007026F7"/>
    <w:rsid w:val="007053EB"/>
    <w:rsid w:val="00706FF3"/>
    <w:rsid w:val="00707C1C"/>
    <w:rsid w:val="0071288C"/>
    <w:rsid w:val="00712C5E"/>
    <w:rsid w:val="00716248"/>
    <w:rsid w:val="00726FB8"/>
    <w:rsid w:val="007313AF"/>
    <w:rsid w:val="00731998"/>
    <w:rsid w:val="00736F3E"/>
    <w:rsid w:val="00740149"/>
    <w:rsid w:val="0074299F"/>
    <w:rsid w:val="00743E96"/>
    <w:rsid w:val="00746847"/>
    <w:rsid w:val="0074735B"/>
    <w:rsid w:val="00747A8A"/>
    <w:rsid w:val="00751E6A"/>
    <w:rsid w:val="00754FE4"/>
    <w:rsid w:val="00755449"/>
    <w:rsid w:val="00756626"/>
    <w:rsid w:val="00757099"/>
    <w:rsid w:val="007604A3"/>
    <w:rsid w:val="007638B0"/>
    <w:rsid w:val="00772242"/>
    <w:rsid w:val="0077284D"/>
    <w:rsid w:val="00777760"/>
    <w:rsid w:val="00782F08"/>
    <w:rsid w:val="00785185"/>
    <w:rsid w:val="00790610"/>
    <w:rsid w:val="00794961"/>
    <w:rsid w:val="00795C9B"/>
    <w:rsid w:val="007A1861"/>
    <w:rsid w:val="007A2869"/>
    <w:rsid w:val="007B0DB8"/>
    <w:rsid w:val="007B15E8"/>
    <w:rsid w:val="007B3296"/>
    <w:rsid w:val="007B429E"/>
    <w:rsid w:val="007B6A2E"/>
    <w:rsid w:val="007C2652"/>
    <w:rsid w:val="007C2760"/>
    <w:rsid w:val="007C3413"/>
    <w:rsid w:val="007C6A54"/>
    <w:rsid w:val="007C707D"/>
    <w:rsid w:val="007C7A9C"/>
    <w:rsid w:val="007D1AB4"/>
    <w:rsid w:val="007D2D03"/>
    <w:rsid w:val="007D471A"/>
    <w:rsid w:val="007D755A"/>
    <w:rsid w:val="007E0720"/>
    <w:rsid w:val="007E2C70"/>
    <w:rsid w:val="007E2CAF"/>
    <w:rsid w:val="007E2D5F"/>
    <w:rsid w:val="007F387B"/>
    <w:rsid w:val="007F4500"/>
    <w:rsid w:val="007F4AF1"/>
    <w:rsid w:val="007F4BED"/>
    <w:rsid w:val="007F5729"/>
    <w:rsid w:val="007F5B89"/>
    <w:rsid w:val="007F78C9"/>
    <w:rsid w:val="0080013E"/>
    <w:rsid w:val="00801048"/>
    <w:rsid w:val="00804667"/>
    <w:rsid w:val="00806751"/>
    <w:rsid w:val="00810C0F"/>
    <w:rsid w:val="00812B2D"/>
    <w:rsid w:val="00816016"/>
    <w:rsid w:val="008169E5"/>
    <w:rsid w:val="00816BFB"/>
    <w:rsid w:val="00816E20"/>
    <w:rsid w:val="0082209B"/>
    <w:rsid w:val="00822DB6"/>
    <w:rsid w:val="008233B8"/>
    <w:rsid w:val="008233CE"/>
    <w:rsid w:val="00824E49"/>
    <w:rsid w:val="00825256"/>
    <w:rsid w:val="008253EA"/>
    <w:rsid w:val="00825A9A"/>
    <w:rsid w:val="00827F3C"/>
    <w:rsid w:val="008314D7"/>
    <w:rsid w:val="00832844"/>
    <w:rsid w:val="00833A5F"/>
    <w:rsid w:val="00834512"/>
    <w:rsid w:val="0083556C"/>
    <w:rsid w:val="00841892"/>
    <w:rsid w:val="00845181"/>
    <w:rsid w:val="00846C58"/>
    <w:rsid w:val="00850A6C"/>
    <w:rsid w:val="008556F4"/>
    <w:rsid w:val="00856265"/>
    <w:rsid w:val="008564F9"/>
    <w:rsid w:val="008565E1"/>
    <w:rsid w:val="008574AE"/>
    <w:rsid w:val="00865504"/>
    <w:rsid w:val="00865FC9"/>
    <w:rsid w:val="00872E1C"/>
    <w:rsid w:val="00874386"/>
    <w:rsid w:val="00874A65"/>
    <w:rsid w:val="00877AEB"/>
    <w:rsid w:val="0088280E"/>
    <w:rsid w:val="008835BB"/>
    <w:rsid w:val="00890B37"/>
    <w:rsid w:val="00892818"/>
    <w:rsid w:val="00892931"/>
    <w:rsid w:val="00893AB1"/>
    <w:rsid w:val="00893D0A"/>
    <w:rsid w:val="008943FF"/>
    <w:rsid w:val="00896D14"/>
    <w:rsid w:val="00896F27"/>
    <w:rsid w:val="008A1956"/>
    <w:rsid w:val="008A1FEF"/>
    <w:rsid w:val="008A2417"/>
    <w:rsid w:val="008B263F"/>
    <w:rsid w:val="008B4102"/>
    <w:rsid w:val="008B6B40"/>
    <w:rsid w:val="008C2799"/>
    <w:rsid w:val="008C3F99"/>
    <w:rsid w:val="008D31F2"/>
    <w:rsid w:val="008D6CB2"/>
    <w:rsid w:val="008D72AA"/>
    <w:rsid w:val="008E1287"/>
    <w:rsid w:val="008E5C56"/>
    <w:rsid w:val="008E73F4"/>
    <w:rsid w:val="008F1B23"/>
    <w:rsid w:val="008F26FA"/>
    <w:rsid w:val="008F27C6"/>
    <w:rsid w:val="008F48F7"/>
    <w:rsid w:val="008F4D50"/>
    <w:rsid w:val="008F7AEC"/>
    <w:rsid w:val="008F7F84"/>
    <w:rsid w:val="009007D1"/>
    <w:rsid w:val="0090135B"/>
    <w:rsid w:val="00904678"/>
    <w:rsid w:val="00907251"/>
    <w:rsid w:val="00907F98"/>
    <w:rsid w:val="009112DD"/>
    <w:rsid w:val="00911DCB"/>
    <w:rsid w:val="00914290"/>
    <w:rsid w:val="00914E76"/>
    <w:rsid w:val="009166FD"/>
    <w:rsid w:val="009270FF"/>
    <w:rsid w:val="00927877"/>
    <w:rsid w:val="009307C9"/>
    <w:rsid w:val="00935BFB"/>
    <w:rsid w:val="0094074E"/>
    <w:rsid w:val="00940C5D"/>
    <w:rsid w:val="00940DCF"/>
    <w:rsid w:val="0094335E"/>
    <w:rsid w:val="009468FF"/>
    <w:rsid w:val="009512F9"/>
    <w:rsid w:val="0095304B"/>
    <w:rsid w:val="00955008"/>
    <w:rsid w:val="0095752F"/>
    <w:rsid w:val="0096360A"/>
    <w:rsid w:val="009649E9"/>
    <w:rsid w:val="00964E24"/>
    <w:rsid w:val="00964E8A"/>
    <w:rsid w:val="00970219"/>
    <w:rsid w:val="00973916"/>
    <w:rsid w:val="0097593F"/>
    <w:rsid w:val="00980091"/>
    <w:rsid w:val="00984079"/>
    <w:rsid w:val="009863CD"/>
    <w:rsid w:val="00986E2B"/>
    <w:rsid w:val="009907C6"/>
    <w:rsid w:val="00991E85"/>
    <w:rsid w:val="00993819"/>
    <w:rsid w:val="009966C2"/>
    <w:rsid w:val="009A7D98"/>
    <w:rsid w:val="009B13E1"/>
    <w:rsid w:val="009B48B2"/>
    <w:rsid w:val="009B5856"/>
    <w:rsid w:val="009B5997"/>
    <w:rsid w:val="009B5A5B"/>
    <w:rsid w:val="009B6EBE"/>
    <w:rsid w:val="009C05E7"/>
    <w:rsid w:val="009D03EF"/>
    <w:rsid w:val="009D23D4"/>
    <w:rsid w:val="009D263A"/>
    <w:rsid w:val="009D479D"/>
    <w:rsid w:val="009D7A37"/>
    <w:rsid w:val="009E0E52"/>
    <w:rsid w:val="009E3CB7"/>
    <w:rsid w:val="009E444A"/>
    <w:rsid w:val="009F2138"/>
    <w:rsid w:val="009F2DF8"/>
    <w:rsid w:val="00A007E8"/>
    <w:rsid w:val="00A00A0A"/>
    <w:rsid w:val="00A01E83"/>
    <w:rsid w:val="00A04053"/>
    <w:rsid w:val="00A079A6"/>
    <w:rsid w:val="00A124C5"/>
    <w:rsid w:val="00A1317B"/>
    <w:rsid w:val="00A15DF0"/>
    <w:rsid w:val="00A17037"/>
    <w:rsid w:val="00A17C55"/>
    <w:rsid w:val="00A25AD8"/>
    <w:rsid w:val="00A3077D"/>
    <w:rsid w:val="00A30BE6"/>
    <w:rsid w:val="00A3291F"/>
    <w:rsid w:val="00A40867"/>
    <w:rsid w:val="00A417E8"/>
    <w:rsid w:val="00A4381E"/>
    <w:rsid w:val="00A44200"/>
    <w:rsid w:val="00A5548D"/>
    <w:rsid w:val="00A5632C"/>
    <w:rsid w:val="00A563A1"/>
    <w:rsid w:val="00A56C65"/>
    <w:rsid w:val="00A6660D"/>
    <w:rsid w:val="00A67F28"/>
    <w:rsid w:val="00A70BDD"/>
    <w:rsid w:val="00A718FF"/>
    <w:rsid w:val="00A738DC"/>
    <w:rsid w:val="00A73DB1"/>
    <w:rsid w:val="00A74F58"/>
    <w:rsid w:val="00A7748A"/>
    <w:rsid w:val="00A80939"/>
    <w:rsid w:val="00A85386"/>
    <w:rsid w:val="00A95EC9"/>
    <w:rsid w:val="00A96387"/>
    <w:rsid w:val="00A96EFE"/>
    <w:rsid w:val="00AA15B2"/>
    <w:rsid w:val="00AA45BB"/>
    <w:rsid w:val="00AA582A"/>
    <w:rsid w:val="00AB1197"/>
    <w:rsid w:val="00AB358D"/>
    <w:rsid w:val="00AB5425"/>
    <w:rsid w:val="00AB5B32"/>
    <w:rsid w:val="00AB73AD"/>
    <w:rsid w:val="00AB7E34"/>
    <w:rsid w:val="00AC36FA"/>
    <w:rsid w:val="00AC3C09"/>
    <w:rsid w:val="00AC6C60"/>
    <w:rsid w:val="00AD04C6"/>
    <w:rsid w:val="00AD45CC"/>
    <w:rsid w:val="00AD51E7"/>
    <w:rsid w:val="00AD7ECC"/>
    <w:rsid w:val="00AE5FE7"/>
    <w:rsid w:val="00AE600C"/>
    <w:rsid w:val="00AF240C"/>
    <w:rsid w:val="00AF6439"/>
    <w:rsid w:val="00B00369"/>
    <w:rsid w:val="00B01B24"/>
    <w:rsid w:val="00B03187"/>
    <w:rsid w:val="00B04497"/>
    <w:rsid w:val="00B04AE2"/>
    <w:rsid w:val="00B05819"/>
    <w:rsid w:val="00B1114E"/>
    <w:rsid w:val="00B11D2C"/>
    <w:rsid w:val="00B120A0"/>
    <w:rsid w:val="00B16D01"/>
    <w:rsid w:val="00B1782A"/>
    <w:rsid w:val="00B23DD1"/>
    <w:rsid w:val="00B24BC8"/>
    <w:rsid w:val="00B25C29"/>
    <w:rsid w:val="00B278A0"/>
    <w:rsid w:val="00B30545"/>
    <w:rsid w:val="00B31317"/>
    <w:rsid w:val="00B40EE3"/>
    <w:rsid w:val="00B411B3"/>
    <w:rsid w:val="00B4238D"/>
    <w:rsid w:val="00B43000"/>
    <w:rsid w:val="00B43A24"/>
    <w:rsid w:val="00B45C2F"/>
    <w:rsid w:val="00B51933"/>
    <w:rsid w:val="00B51CE8"/>
    <w:rsid w:val="00B5353C"/>
    <w:rsid w:val="00B55635"/>
    <w:rsid w:val="00B57C05"/>
    <w:rsid w:val="00B616F7"/>
    <w:rsid w:val="00B6203C"/>
    <w:rsid w:val="00B71905"/>
    <w:rsid w:val="00B762B0"/>
    <w:rsid w:val="00B776BB"/>
    <w:rsid w:val="00B8001E"/>
    <w:rsid w:val="00B81087"/>
    <w:rsid w:val="00B82806"/>
    <w:rsid w:val="00B8419B"/>
    <w:rsid w:val="00B8741D"/>
    <w:rsid w:val="00B948DE"/>
    <w:rsid w:val="00B949F1"/>
    <w:rsid w:val="00B96932"/>
    <w:rsid w:val="00B972EA"/>
    <w:rsid w:val="00B975AA"/>
    <w:rsid w:val="00BA3B52"/>
    <w:rsid w:val="00BA5632"/>
    <w:rsid w:val="00BA61D8"/>
    <w:rsid w:val="00BA73A1"/>
    <w:rsid w:val="00BB0AEE"/>
    <w:rsid w:val="00BB21B0"/>
    <w:rsid w:val="00BB2899"/>
    <w:rsid w:val="00BB2D23"/>
    <w:rsid w:val="00BB4715"/>
    <w:rsid w:val="00BB4DD1"/>
    <w:rsid w:val="00BB5765"/>
    <w:rsid w:val="00BB5B2B"/>
    <w:rsid w:val="00BC53B8"/>
    <w:rsid w:val="00BD4F66"/>
    <w:rsid w:val="00BD503F"/>
    <w:rsid w:val="00BD5962"/>
    <w:rsid w:val="00BD7609"/>
    <w:rsid w:val="00BE02E1"/>
    <w:rsid w:val="00BE46FF"/>
    <w:rsid w:val="00BE55E2"/>
    <w:rsid w:val="00BE71D3"/>
    <w:rsid w:val="00BF0E41"/>
    <w:rsid w:val="00BF2628"/>
    <w:rsid w:val="00BF4DAF"/>
    <w:rsid w:val="00BF6616"/>
    <w:rsid w:val="00BF7971"/>
    <w:rsid w:val="00BF7E44"/>
    <w:rsid w:val="00C0159A"/>
    <w:rsid w:val="00C05871"/>
    <w:rsid w:val="00C129B6"/>
    <w:rsid w:val="00C1445D"/>
    <w:rsid w:val="00C17248"/>
    <w:rsid w:val="00C22563"/>
    <w:rsid w:val="00C26BCF"/>
    <w:rsid w:val="00C27104"/>
    <w:rsid w:val="00C3137E"/>
    <w:rsid w:val="00C32206"/>
    <w:rsid w:val="00C325B3"/>
    <w:rsid w:val="00C32B0D"/>
    <w:rsid w:val="00C35E08"/>
    <w:rsid w:val="00C43393"/>
    <w:rsid w:val="00C43E6A"/>
    <w:rsid w:val="00C45F56"/>
    <w:rsid w:val="00C46679"/>
    <w:rsid w:val="00C5088E"/>
    <w:rsid w:val="00C5176F"/>
    <w:rsid w:val="00C52342"/>
    <w:rsid w:val="00C52EDD"/>
    <w:rsid w:val="00C54289"/>
    <w:rsid w:val="00C542C8"/>
    <w:rsid w:val="00C578C0"/>
    <w:rsid w:val="00C578D5"/>
    <w:rsid w:val="00C6110D"/>
    <w:rsid w:val="00C6177A"/>
    <w:rsid w:val="00C7130C"/>
    <w:rsid w:val="00C7483E"/>
    <w:rsid w:val="00C75B26"/>
    <w:rsid w:val="00C7650C"/>
    <w:rsid w:val="00C76B1F"/>
    <w:rsid w:val="00C772F6"/>
    <w:rsid w:val="00C77F59"/>
    <w:rsid w:val="00C813D0"/>
    <w:rsid w:val="00C837D9"/>
    <w:rsid w:val="00C84814"/>
    <w:rsid w:val="00C86F8E"/>
    <w:rsid w:val="00C87EC1"/>
    <w:rsid w:val="00C91DD4"/>
    <w:rsid w:val="00C93D82"/>
    <w:rsid w:val="00C94967"/>
    <w:rsid w:val="00C95698"/>
    <w:rsid w:val="00C968C9"/>
    <w:rsid w:val="00C97677"/>
    <w:rsid w:val="00CA1851"/>
    <w:rsid w:val="00CA3321"/>
    <w:rsid w:val="00CA55E7"/>
    <w:rsid w:val="00CA6EEE"/>
    <w:rsid w:val="00CB1389"/>
    <w:rsid w:val="00CB1F17"/>
    <w:rsid w:val="00CB439C"/>
    <w:rsid w:val="00CB44F6"/>
    <w:rsid w:val="00CC01CB"/>
    <w:rsid w:val="00CC2B9E"/>
    <w:rsid w:val="00CC3260"/>
    <w:rsid w:val="00CC4FF2"/>
    <w:rsid w:val="00CC68D3"/>
    <w:rsid w:val="00CC730F"/>
    <w:rsid w:val="00CD3F5D"/>
    <w:rsid w:val="00CD4DB7"/>
    <w:rsid w:val="00CD61DB"/>
    <w:rsid w:val="00CD667F"/>
    <w:rsid w:val="00CE7078"/>
    <w:rsid w:val="00CE7521"/>
    <w:rsid w:val="00CE7F37"/>
    <w:rsid w:val="00CF7A3F"/>
    <w:rsid w:val="00D00DA5"/>
    <w:rsid w:val="00D020B6"/>
    <w:rsid w:val="00D0397F"/>
    <w:rsid w:val="00D069BC"/>
    <w:rsid w:val="00D177F2"/>
    <w:rsid w:val="00D22556"/>
    <w:rsid w:val="00D23213"/>
    <w:rsid w:val="00D26DB3"/>
    <w:rsid w:val="00D26E43"/>
    <w:rsid w:val="00D3317C"/>
    <w:rsid w:val="00D3363F"/>
    <w:rsid w:val="00D3382C"/>
    <w:rsid w:val="00D34DCA"/>
    <w:rsid w:val="00D37647"/>
    <w:rsid w:val="00D37CBC"/>
    <w:rsid w:val="00D429C5"/>
    <w:rsid w:val="00D42B2C"/>
    <w:rsid w:val="00D434BE"/>
    <w:rsid w:val="00D4616B"/>
    <w:rsid w:val="00D46294"/>
    <w:rsid w:val="00D50655"/>
    <w:rsid w:val="00D52A4E"/>
    <w:rsid w:val="00D6320C"/>
    <w:rsid w:val="00D63476"/>
    <w:rsid w:val="00D6403F"/>
    <w:rsid w:val="00D643ED"/>
    <w:rsid w:val="00D64A7F"/>
    <w:rsid w:val="00D669C4"/>
    <w:rsid w:val="00D71626"/>
    <w:rsid w:val="00D7436C"/>
    <w:rsid w:val="00D77CA1"/>
    <w:rsid w:val="00D8327E"/>
    <w:rsid w:val="00D83728"/>
    <w:rsid w:val="00D846C8"/>
    <w:rsid w:val="00D84CE7"/>
    <w:rsid w:val="00D850F3"/>
    <w:rsid w:val="00D85D4F"/>
    <w:rsid w:val="00D956F5"/>
    <w:rsid w:val="00D95C9D"/>
    <w:rsid w:val="00DA36AC"/>
    <w:rsid w:val="00DA49B8"/>
    <w:rsid w:val="00DA7B36"/>
    <w:rsid w:val="00DB00CF"/>
    <w:rsid w:val="00DB22C6"/>
    <w:rsid w:val="00DB236D"/>
    <w:rsid w:val="00DB3F4C"/>
    <w:rsid w:val="00DC0C6D"/>
    <w:rsid w:val="00DC39D1"/>
    <w:rsid w:val="00DC419D"/>
    <w:rsid w:val="00DC6286"/>
    <w:rsid w:val="00DD1D00"/>
    <w:rsid w:val="00DD3CEE"/>
    <w:rsid w:val="00DD5546"/>
    <w:rsid w:val="00DD57BF"/>
    <w:rsid w:val="00DE132E"/>
    <w:rsid w:val="00DE7A60"/>
    <w:rsid w:val="00DF03D2"/>
    <w:rsid w:val="00DF1F97"/>
    <w:rsid w:val="00DF2D6A"/>
    <w:rsid w:val="00DF378F"/>
    <w:rsid w:val="00DF3865"/>
    <w:rsid w:val="00DF4B3F"/>
    <w:rsid w:val="00DF6B8C"/>
    <w:rsid w:val="00E01C19"/>
    <w:rsid w:val="00E01C27"/>
    <w:rsid w:val="00E029AA"/>
    <w:rsid w:val="00E03CA5"/>
    <w:rsid w:val="00E04656"/>
    <w:rsid w:val="00E062FB"/>
    <w:rsid w:val="00E115C8"/>
    <w:rsid w:val="00E11ABD"/>
    <w:rsid w:val="00E11E96"/>
    <w:rsid w:val="00E14083"/>
    <w:rsid w:val="00E15CB8"/>
    <w:rsid w:val="00E20948"/>
    <w:rsid w:val="00E20BF7"/>
    <w:rsid w:val="00E227ED"/>
    <w:rsid w:val="00E22808"/>
    <w:rsid w:val="00E22BF1"/>
    <w:rsid w:val="00E23887"/>
    <w:rsid w:val="00E308BA"/>
    <w:rsid w:val="00E35EB3"/>
    <w:rsid w:val="00E373EE"/>
    <w:rsid w:val="00E41028"/>
    <w:rsid w:val="00E43B1A"/>
    <w:rsid w:val="00E46054"/>
    <w:rsid w:val="00E4648C"/>
    <w:rsid w:val="00E4791C"/>
    <w:rsid w:val="00E50857"/>
    <w:rsid w:val="00E56ADF"/>
    <w:rsid w:val="00E64744"/>
    <w:rsid w:val="00E672D7"/>
    <w:rsid w:val="00E72E1A"/>
    <w:rsid w:val="00E737F4"/>
    <w:rsid w:val="00E8537F"/>
    <w:rsid w:val="00E85F7D"/>
    <w:rsid w:val="00E86138"/>
    <w:rsid w:val="00E874F7"/>
    <w:rsid w:val="00E91B5F"/>
    <w:rsid w:val="00E93262"/>
    <w:rsid w:val="00E9462C"/>
    <w:rsid w:val="00E96F3F"/>
    <w:rsid w:val="00E9719B"/>
    <w:rsid w:val="00EB05B6"/>
    <w:rsid w:val="00EB3F72"/>
    <w:rsid w:val="00EB4476"/>
    <w:rsid w:val="00EB5200"/>
    <w:rsid w:val="00EB7FC3"/>
    <w:rsid w:val="00EC26BB"/>
    <w:rsid w:val="00EC35D9"/>
    <w:rsid w:val="00EC5C33"/>
    <w:rsid w:val="00EC606D"/>
    <w:rsid w:val="00EC63BC"/>
    <w:rsid w:val="00ED05C3"/>
    <w:rsid w:val="00ED08CA"/>
    <w:rsid w:val="00ED28D5"/>
    <w:rsid w:val="00ED38F6"/>
    <w:rsid w:val="00ED4199"/>
    <w:rsid w:val="00ED44C2"/>
    <w:rsid w:val="00ED48C7"/>
    <w:rsid w:val="00ED7D8F"/>
    <w:rsid w:val="00EE0451"/>
    <w:rsid w:val="00EE0F7C"/>
    <w:rsid w:val="00EE4C1B"/>
    <w:rsid w:val="00EF0A07"/>
    <w:rsid w:val="00EF17F2"/>
    <w:rsid w:val="00EF2201"/>
    <w:rsid w:val="00EF2319"/>
    <w:rsid w:val="00EF3A17"/>
    <w:rsid w:val="00EF59F7"/>
    <w:rsid w:val="00EF6539"/>
    <w:rsid w:val="00EF7127"/>
    <w:rsid w:val="00EF74D3"/>
    <w:rsid w:val="00F023E9"/>
    <w:rsid w:val="00F05640"/>
    <w:rsid w:val="00F0797E"/>
    <w:rsid w:val="00F12BFF"/>
    <w:rsid w:val="00F14124"/>
    <w:rsid w:val="00F145DD"/>
    <w:rsid w:val="00F147CA"/>
    <w:rsid w:val="00F2043E"/>
    <w:rsid w:val="00F22AA3"/>
    <w:rsid w:val="00F23BA0"/>
    <w:rsid w:val="00F27BE9"/>
    <w:rsid w:val="00F27BEE"/>
    <w:rsid w:val="00F30736"/>
    <w:rsid w:val="00F32645"/>
    <w:rsid w:val="00F32AB0"/>
    <w:rsid w:val="00F36142"/>
    <w:rsid w:val="00F40440"/>
    <w:rsid w:val="00F4044C"/>
    <w:rsid w:val="00F40E98"/>
    <w:rsid w:val="00F442F2"/>
    <w:rsid w:val="00F450E3"/>
    <w:rsid w:val="00F463BA"/>
    <w:rsid w:val="00F52B86"/>
    <w:rsid w:val="00F55270"/>
    <w:rsid w:val="00F55815"/>
    <w:rsid w:val="00F57BE4"/>
    <w:rsid w:val="00F60AD3"/>
    <w:rsid w:val="00F61E41"/>
    <w:rsid w:val="00F643EC"/>
    <w:rsid w:val="00F66B5F"/>
    <w:rsid w:val="00F729EF"/>
    <w:rsid w:val="00F72BF7"/>
    <w:rsid w:val="00F87BE9"/>
    <w:rsid w:val="00F90461"/>
    <w:rsid w:val="00F9142C"/>
    <w:rsid w:val="00F92961"/>
    <w:rsid w:val="00F9387A"/>
    <w:rsid w:val="00F95A14"/>
    <w:rsid w:val="00F95DAA"/>
    <w:rsid w:val="00F9634E"/>
    <w:rsid w:val="00FA14CD"/>
    <w:rsid w:val="00FA3CDA"/>
    <w:rsid w:val="00FA760E"/>
    <w:rsid w:val="00FB0BAA"/>
    <w:rsid w:val="00FB1EAF"/>
    <w:rsid w:val="00FB413A"/>
    <w:rsid w:val="00FC0F3F"/>
    <w:rsid w:val="00FC10B0"/>
    <w:rsid w:val="00FC26CD"/>
    <w:rsid w:val="00FC4415"/>
    <w:rsid w:val="00FD1324"/>
    <w:rsid w:val="00FD3FFE"/>
    <w:rsid w:val="00FD6753"/>
    <w:rsid w:val="00FD694F"/>
    <w:rsid w:val="00FD793E"/>
    <w:rsid w:val="00FD7B2E"/>
    <w:rsid w:val="00FE2EA7"/>
    <w:rsid w:val="00FF4B29"/>
    <w:rsid w:val="00FF58CE"/>
    <w:rsid w:val="00FF7C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5B24"/>
  <w15:docId w15:val="{B39D1D9B-F78C-4C2C-BC97-683A5F80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5FC9"/>
    <w:pPr>
      <w:bidi/>
      <w:spacing w:after="0" w:line="240" w:lineRule="auto"/>
    </w:pPr>
    <w:rPr>
      <w:rFonts w:ascii="Times New Roman" w:eastAsia="Times New Roman" w:hAnsi="Times New Roman" w:cs="Times New Roman"/>
      <w:sz w:val="24"/>
      <w:szCs w:val="24"/>
    </w:rPr>
  </w:style>
  <w:style w:type="paragraph" w:styleId="3">
    <w:name w:val="heading 3"/>
    <w:basedOn w:val="a"/>
    <w:next w:val="a"/>
    <w:link w:val="30"/>
    <w:qFormat/>
    <w:rsid w:val="00865FC9"/>
    <w:pPr>
      <w:keepNext/>
      <w:jc w:val="right"/>
      <w:outlineLvl w:val="2"/>
    </w:pPr>
    <w:rPr>
      <w:rFonts w:cs="David"/>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rsid w:val="00865FC9"/>
    <w:rPr>
      <w:rFonts w:ascii="Times New Roman" w:eastAsia="Times New Roman" w:hAnsi="Times New Roman" w:cs="David"/>
      <w:b/>
      <w:bCs/>
      <w:sz w:val="28"/>
      <w:szCs w:val="28"/>
      <w:u w:val="single"/>
    </w:rPr>
  </w:style>
  <w:style w:type="paragraph" w:styleId="a3">
    <w:name w:val="header"/>
    <w:basedOn w:val="a"/>
    <w:link w:val="a4"/>
    <w:rsid w:val="00865FC9"/>
    <w:pPr>
      <w:tabs>
        <w:tab w:val="center" w:pos="4153"/>
        <w:tab w:val="right" w:pos="8306"/>
      </w:tabs>
    </w:pPr>
    <w:rPr>
      <w:rFonts w:cs="Miriam"/>
      <w:sz w:val="20"/>
      <w:szCs w:val="20"/>
    </w:rPr>
  </w:style>
  <w:style w:type="character" w:customStyle="1" w:styleId="a4">
    <w:name w:val="כותרת עליונה תו"/>
    <w:basedOn w:val="a0"/>
    <w:link w:val="a3"/>
    <w:rsid w:val="00865FC9"/>
    <w:rPr>
      <w:rFonts w:ascii="Times New Roman" w:eastAsia="Times New Roman" w:hAnsi="Times New Roman" w:cs="Miriam"/>
      <w:sz w:val="20"/>
      <w:szCs w:val="20"/>
    </w:rPr>
  </w:style>
  <w:style w:type="paragraph" w:styleId="a5">
    <w:name w:val="Title"/>
    <w:basedOn w:val="a"/>
    <w:link w:val="a6"/>
    <w:qFormat/>
    <w:rsid w:val="00865FC9"/>
    <w:pPr>
      <w:ind w:left="5242"/>
      <w:jc w:val="center"/>
    </w:pPr>
    <w:rPr>
      <w:rFonts w:cs="David"/>
      <w:b/>
      <w:bCs/>
      <w:spacing w:val="40"/>
      <w:sz w:val="28"/>
      <w:szCs w:val="28"/>
    </w:rPr>
  </w:style>
  <w:style w:type="character" w:customStyle="1" w:styleId="a6">
    <w:name w:val="כותרת טקסט תו"/>
    <w:basedOn w:val="a0"/>
    <w:link w:val="a5"/>
    <w:rsid w:val="00865FC9"/>
    <w:rPr>
      <w:rFonts w:ascii="Times New Roman" w:eastAsia="Times New Roman" w:hAnsi="Times New Roman" w:cs="David"/>
      <w:b/>
      <w:bCs/>
      <w:spacing w:val="40"/>
      <w:sz w:val="28"/>
      <w:szCs w:val="28"/>
    </w:rPr>
  </w:style>
  <w:style w:type="character" w:styleId="Hyperlink">
    <w:name w:val="Hyperlink"/>
    <w:basedOn w:val="a0"/>
    <w:rsid w:val="00865FC9"/>
    <w:rPr>
      <w:color w:val="0000FF"/>
      <w:u w:val="single"/>
    </w:rPr>
  </w:style>
  <w:style w:type="paragraph" w:styleId="a7">
    <w:name w:val="List Paragraph"/>
    <w:basedOn w:val="a"/>
    <w:uiPriority w:val="34"/>
    <w:qFormat/>
    <w:rsid w:val="00865FC9"/>
    <w:pPr>
      <w:spacing w:after="200" w:line="276" w:lineRule="auto"/>
      <w:ind w:left="720"/>
      <w:contextualSpacing/>
    </w:pPr>
    <w:rPr>
      <w:rFonts w:ascii="Calibri" w:eastAsia="Calibri" w:hAnsi="Calibri" w:cs="Arial"/>
      <w:sz w:val="22"/>
      <w:szCs w:val="22"/>
    </w:rPr>
  </w:style>
  <w:style w:type="table" w:styleId="a8">
    <w:name w:val="Table Grid"/>
    <w:basedOn w:val="a1"/>
    <w:uiPriority w:val="59"/>
    <w:rsid w:val="00323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5142A"/>
    <w:rPr>
      <w:rFonts w:ascii="Tahoma" w:hAnsi="Tahoma" w:cs="Tahoma"/>
      <w:sz w:val="16"/>
      <w:szCs w:val="16"/>
    </w:rPr>
  </w:style>
  <w:style w:type="character" w:customStyle="1" w:styleId="aa">
    <w:name w:val="טקסט בלונים תו"/>
    <w:basedOn w:val="a0"/>
    <w:link w:val="a9"/>
    <w:uiPriority w:val="99"/>
    <w:semiHidden/>
    <w:rsid w:val="0065142A"/>
    <w:rPr>
      <w:rFonts w:ascii="Tahoma" w:eastAsia="Times New Roman" w:hAnsi="Tahoma" w:cs="Tahoma"/>
      <w:sz w:val="16"/>
      <w:szCs w:val="16"/>
    </w:rPr>
  </w:style>
  <w:style w:type="paragraph" w:styleId="ab">
    <w:name w:val="Plain Text"/>
    <w:basedOn w:val="a"/>
    <w:link w:val="ac"/>
    <w:uiPriority w:val="99"/>
    <w:semiHidden/>
    <w:unhideWhenUsed/>
    <w:rsid w:val="00057E81"/>
    <w:rPr>
      <w:rFonts w:ascii="Calibri" w:eastAsiaTheme="minorHAnsi" w:hAnsi="Calibri" w:cs="Consolas"/>
      <w:sz w:val="22"/>
      <w:szCs w:val="21"/>
    </w:rPr>
  </w:style>
  <w:style w:type="character" w:customStyle="1" w:styleId="ac">
    <w:name w:val="טקסט רגיל תו"/>
    <w:basedOn w:val="a0"/>
    <w:link w:val="ab"/>
    <w:uiPriority w:val="99"/>
    <w:semiHidden/>
    <w:rsid w:val="00057E81"/>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670561">
      <w:bodyDiv w:val="1"/>
      <w:marLeft w:val="0"/>
      <w:marRight w:val="0"/>
      <w:marTop w:val="0"/>
      <w:marBottom w:val="0"/>
      <w:divBdr>
        <w:top w:val="none" w:sz="0" w:space="0" w:color="auto"/>
        <w:left w:val="none" w:sz="0" w:space="0" w:color="auto"/>
        <w:bottom w:val="none" w:sz="0" w:space="0" w:color="auto"/>
        <w:right w:val="none" w:sz="0" w:space="0" w:color="auto"/>
      </w:divBdr>
    </w:div>
    <w:div w:id="950280581">
      <w:bodyDiv w:val="1"/>
      <w:marLeft w:val="0"/>
      <w:marRight w:val="0"/>
      <w:marTop w:val="0"/>
      <w:marBottom w:val="0"/>
      <w:divBdr>
        <w:top w:val="none" w:sz="0" w:space="0" w:color="auto"/>
        <w:left w:val="none" w:sz="0" w:space="0" w:color="auto"/>
        <w:bottom w:val="none" w:sz="0" w:space="0" w:color="auto"/>
        <w:right w:val="none" w:sz="0" w:space="0" w:color="auto"/>
      </w:divBdr>
    </w:div>
    <w:div w:id="1306157875">
      <w:bodyDiv w:val="1"/>
      <w:marLeft w:val="0"/>
      <w:marRight w:val="0"/>
      <w:marTop w:val="0"/>
      <w:marBottom w:val="0"/>
      <w:divBdr>
        <w:top w:val="none" w:sz="0" w:space="0" w:color="auto"/>
        <w:left w:val="none" w:sz="0" w:space="0" w:color="auto"/>
        <w:bottom w:val="none" w:sz="0" w:space="0" w:color="auto"/>
        <w:right w:val="none" w:sz="0" w:space="0" w:color="auto"/>
      </w:divBdr>
    </w:div>
    <w:div w:id="1436366154">
      <w:bodyDiv w:val="1"/>
      <w:marLeft w:val="0"/>
      <w:marRight w:val="0"/>
      <w:marTop w:val="0"/>
      <w:marBottom w:val="0"/>
      <w:divBdr>
        <w:top w:val="none" w:sz="0" w:space="0" w:color="auto"/>
        <w:left w:val="none" w:sz="0" w:space="0" w:color="auto"/>
        <w:bottom w:val="none" w:sz="0" w:space="0" w:color="auto"/>
        <w:right w:val="none" w:sz="0" w:space="0" w:color="auto"/>
      </w:divBdr>
    </w:div>
    <w:div w:id="1485702325">
      <w:bodyDiv w:val="1"/>
      <w:marLeft w:val="0"/>
      <w:marRight w:val="0"/>
      <w:marTop w:val="0"/>
      <w:marBottom w:val="0"/>
      <w:divBdr>
        <w:top w:val="none" w:sz="0" w:space="0" w:color="auto"/>
        <w:left w:val="none" w:sz="0" w:space="0" w:color="auto"/>
        <w:bottom w:val="none" w:sz="0" w:space="0" w:color="auto"/>
        <w:right w:val="none" w:sz="0" w:space="0" w:color="auto"/>
      </w:divBdr>
    </w:div>
    <w:div w:id="1540824788">
      <w:bodyDiv w:val="1"/>
      <w:marLeft w:val="0"/>
      <w:marRight w:val="0"/>
      <w:marTop w:val="0"/>
      <w:marBottom w:val="0"/>
      <w:divBdr>
        <w:top w:val="none" w:sz="0" w:space="0" w:color="auto"/>
        <w:left w:val="none" w:sz="0" w:space="0" w:color="auto"/>
        <w:bottom w:val="none" w:sz="0" w:space="0" w:color="auto"/>
        <w:right w:val="none" w:sz="0" w:space="0" w:color="auto"/>
      </w:divBdr>
    </w:div>
    <w:div w:id="1615556581">
      <w:bodyDiv w:val="1"/>
      <w:marLeft w:val="0"/>
      <w:marRight w:val="0"/>
      <w:marTop w:val="0"/>
      <w:marBottom w:val="0"/>
      <w:divBdr>
        <w:top w:val="none" w:sz="0" w:space="0" w:color="auto"/>
        <w:left w:val="none" w:sz="0" w:space="0" w:color="auto"/>
        <w:bottom w:val="none" w:sz="0" w:space="0" w:color="auto"/>
        <w:right w:val="none" w:sz="0" w:space="0" w:color="auto"/>
      </w:divBdr>
    </w:div>
    <w:div w:id="2052800728">
      <w:bodyDiv w:val="1"/>
      <w:marLeft w:val="0"/>
      <w:marRight w:val="0"/>
      <w:marTop w:val="0"/>
      <w:marBottom w:val="0"/>
      <w:divBdr>
        <w:top w:val="none" w:sz="0" w:space="0" w:color="auto"/>
        <w:left w:val="none" w:sz="0" w:space="0" w:color="auto"/>
        <w:bottom w:val="none" w:sz="0" w:space="0" w:color="auto"/>
        <w:right w:val="none" w:sz="0" w:space="0" w:color="auto"/>
      </w:divBdr>
    </w:div>
    <w:div w:id="210148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C7003.7BF5A060"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919C5-58F2-4AD4-A1C5-4E1B69787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3172</Words>
  <Characters>15865</Characters>
  <Application>Microsoft Office Word</Application>
  <DocSecurity>0</DocSecurity>
  <Lines>132</Lines>
  <Paragraphs>37</Paragraphs>
  <ScaleCrop>false</ScaleCrop>
  <HeadingPairs>
    <vt:vector size="2" baseType="variant">
      <vt:variant>
        <vt:lpstr>שם</vt:lpstr>
      </vt:variant>
      <vt:variant>
        <vt:i4>1</vt:i4>
      </vt:variant>
    </vt:vector>
  </HeadingPairs>
  <TitlesOfParts>
    <vt:vector size="1" baseType="lpstr">
      <vt:lpstr/>
    </vt:vector>
  </TitlesOfParts>
  <Company>AYALON-INS</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el00ella</dc:creator>
  <cp:lastModifiedBy>מנהל רכש</cp:lastModifiedBy>
  <cp:revision>9</cp:revision>
  <cp:lastPrinted>2014-10-20T06:54:00Z</cp:lastPrinted>
  <dcterms:created xsi:type="dcterms:W3CDTF">2026-01-18T07:52:00Z</dcterms:created>
  <dcterms:modified xsi:type="dcterms:W3CDTF">2026-01-18T08:03:00Z</dcterms:modified>
</cp:coreProperties>
</file>